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B9001" w14:textId="4A1A1209" w:rsidR="00A80869" w:rsidRPr="00826101" w:rsidRDefault="00A80869" w:rsidP="00A80869">
      <w:pPr>
        <w:tabs>
          <w:tab w:val="center" w:pos="4536"/>
          <w:tab w:val="right" w:pos="7938"/>
          <w:tab w:val="right" w:pos="9639"/>
        </w:tabs>
        <w:ind w:right="2"/>
        <w:rPr>
          <w:rFonts w:ascii="Arial" w:hAnsi="Arial" w:cs="Arial"/>
          <w:b/>
          <w:bCs/>
          <w:sz w:val="28"/>
          <w:lang w:val="en-US"/>
        </w:rPr>
      </w:pPr>
      <w:bookmarkStart w:id="0" w:name="_Hlk126856375"/>
      <w:bookmarkStart w:id="1" w:name="_Hlk134280501"/>
      <w:bookmarkEnd w:id="0"/>
      <w:r w:rsidRPr="00A80D3B">
        <w:rPr>
          <w:rFonts w:ascii="Arial" w:hAnsi="Arial" w:cs="Arial"/>
          <w:b/>
          <w:bCs/>
          <w:sz w:val="28"/>
        </w:rPr>
        <w:t>3GPP TSG RAN WG1 #1</w:t>
      </w:r>
      <w:r w:rsidRPr="00365CF4">
        <w:rPr>
          <w:rFonts w:ascii="Arial" w:hAnsi="Arial" w:cs="Arial"/>
          <w:b/>
          <w:bCs/>
          <w:sz w:val="28"/>
        </w:rPr>
        <w:t>1</w:t>
      </w:r>
      <w:r w:rsidR="00B03BE9">
        <w:rPr>
          <w:rFonts w:ascii="Arial" w:hAnsi="Arial" w:cs="Arial"/>
          <w:b/>
          <w:bCs/>
          <w:sz w:val="28"/>
        </w:rPr>
        <w:t>4</w:t>
      </w:r>
      <w:r w:rsidRPr="00365CF4">
        <w:rPr>
          <w:rFonts w:ascii="Arial" w:hAnsi="Arial" w:cs="Arial"/>
          <w:b/>
          <w:bCs/>
          <w:sz w:val="28"/>
        </w:rPr>
        <w:tab/>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008D20BD">
        <w:rPr>
          <w:rFonts w:ascii="Arial" w:hAnsi="Arial" w:cs="Arial"/>
          <w:b/>
          <w:bCs/>
          <w:sz w:val="28"/>
        </w:rPr>
        <w:t xml:space="preserve">            </w:t>
      </w:r>
      <w:r w:rsidRPr="00A80D3B">
        <w:rPr>
          <w:rFonts w:ascii="Arial" w:hAnsi="Arial" w:cs="Arial"/>
          <w:b/>
          <w:bCs/>
          <w:sz w:val="28"/>
        </w:rPr>
        <w:t>R1-</w:t>
      </w:r>
      <w:r w:rsidR="00826101" w:rsidRPr="00826101">
        <w:rPr>
          <w:rFonts w:ascii="Arial" w:hAnsi="Arial" w:cs="Arial"/>
          <w:b/>
          <w:bCs/>
          <w:sz w:val="28"/>
        </w:rPr>
        <w:t>230</w:t>
      </w:r>
      <w:r w:rsidR="008060E7">
        <w:rPr>
          <w:rFonts w:ascii="Arial" w:hAnsi="Arial" w:cs="Arial"/>
          <w:b/>
          <w:bCs/>
          <w:sz w:val="28"/>
        </w:rPr>
        <w:t>7365</w:t>
      </w:r>
    </w:p>
    <w:p w14:paraId="29BB7E43" w14:textId="36938F25" w:rsidR="00C86563" w:rsidRPr="00B03BE9" w:rsidRDefault="00B03BE9" w:rsidP="00B03BE9">
      <w:pPr>
        <w:tabs>
          <w:tab w:val="center" w:pos="4536"/>
          <w:tab w:val="right" w:pos="9072"/>
        </w:tabs>
        <w:overflowPunct/>
        <w:autoSpaceDE/>
        <w:autoSpaceDN/>
        <w:adjustRightInd/>
        <w:spacing w:before="0" w:after="0" w:line="240" w:lineRule="auto"/>
        <w:jc w:val="left"/>
        <w:textAlignment w:val="auto"/>
        <w:rPr>
          <w:rFonts w:ascii="Arial" w:eastAsia="MS Mincho" w:hAnsi="Arial" w:cs="Arial"/>
          <w:b/>
          <w:bCs/>
          <w:sz w:val="28"/>
          <w:szCs w:val="24"/>
          <w:lang w:eastAsia="ja-JP"/>
        </w:rPr>
      </w:pPr>
      <w:r w:rsidRPr="00B03BE9">
        <w:rPr>
          <w:rFonts w:ascii="Arial" w:eastAsia="MS Mincho" w:hAnsi="Arial" w:cs="Arial"/>
          <w:b/>
          <w:bCs/>
          <w:sz w:val="28"/>
          <w:szCs w:val="24"/>
          <w:lang w:eastAsia="ja-JP"/>
        </w:rPr>
        <w:t>Toulouse, France, August 21</w:t>
      </w:r>
      <w:r w:rsidRPr="00B03BE9">
        <w:rPr>
          <w:rFonts w:ascii="Arial" w:eastAsia="MS Mincho" w:hAnsi="Arial" w:cs="Arial"/>
          <w:b/>
          <w:bCs/>
          <w:sz w:val="28"/>
          <w:szCs w:val="24"/>
          <w:vertAlign w:val="superscript"/>
          <w:lang w:eastAsia="ja-JP"/>
        </w:rPr>
        <w:t>st</w:t>
      </w:r>
      <w:r w:rsidRPr="00B03BE9">
        <w:rPr>
          <w:rFonts w:ascii="Arial" w:eastAsia="MS Mincho" w:hAnsi="Arial" w:cs="Arial"/>
          <w:b/>
          <w:bCs/>
          <w:sz w:val="28"/>
          <w:szCs w:val="24"/>
          <w:lang w:eastAsia="ja-JP"/>
        </w:rPr>
        <w:t xml:space="preserve"> – August 25</w:t>
      </w:r>
      <w:r w:rsidRPr="00B03BE9">
        <w:rPr>
          <w:rFonts w:ascii="Arial" w:eastAsia="MS Mincho" w:hAnsi="Arial" w:cs="Arial"/>
          <w:b/>
          <w:bCs/>
          <w:sz w:val="28"/>
          <w:szCs w:val="24"/>
          <w:vertAlign w:val="superscript"/>
          <w:lang w:eastAsia="ja-JP"/>
        </w:rPr>
        <w:t>th</w:t>
      </w:r>
      <w:r w:rsidRPr="00B03BE9">
        <w:rPr>
          <w:rFonts w:ascii="Arial" w:eastAsia="MS Mincho" w:hAnsi="Arial" w:cs="Arial"/>
          <w:b/>
          <w:bCs/>
          <w:sz w:val="28"/>
          <w:szCs w:val="24"/>
          <w:lang w:eastAsia="ja-JP"/>
        </w:rPr>
        <w:t>, 2023</w:t>
      </w:r>
    </w:p>
    <w:p w14:paraId="580FEFAF" w14:textId="77777777" w:rsidR="008D20BD" w:rsidRPr="00A80869" w:rsidRDefault="008D20BD" w:rsidP="0065666C">
      <w:pPr>
        <w:spacing w:before="0" w:after="0" w:line="300" w:lineRule="auto"/>
        <w:ind w:left="1990" w:hanging="1990"/>
        <w:jc w:val="left"/>
        <w:rPr>
          <w:rFonts w:ascii="Arial" w:eastAsia="宋体" w:hAnsi="Arial" w:cs="Arial"/>
          <w:b/>
          <w:sz w:val="22"/>
          <w:szCs w:val="22"/>
          <w:lang w:eastAsia="en-US"/>
        </w:rPr>
      </w:pPr>
    </w:p>
    <w:p w14:paraId="334925BC" w14:textId="194DAB9A" w:rsidR="00517AEA" w:rsidRPr="007F0C29" w:rsidRDefault="00A2099C"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t>9.</w:t>
      </w:r>
      <w:r w:rsidR="008D20BD">
        <w:rPr>
          <w:rFonts w:ascii="Arial" w:eastAsia="宋体" w:hAnsi="Arial" w:cs="Arial"/>
          <w:b/>
          <w:sz w:val="24"/>
          <w:szCs w:val="24"/>
          <w:lang w:val="en-US" w:eastAsia="en-US"/>
        </w:rPr>
        <w:t>16</w:t>
      </w:r>
      <w:r w:rsidRPr="007F0C29">
        <w:rPr>
          <w:rFonts w:ascii="Arial" w:eastAsia="宋体" w:hAnsi="Arial" w:cs="Arial"/>
          <w:b/>
          <w:sz w:val="24"/>
          <w:szCs w:val="24"/>
          <w:lang w:val="en-US" w:eastAsia="en-US"/>
        </w:rPr>
        <w:t>.</w:t>
      </w:r>
      <w:r w:rsidR="008D20BD">
        <w:rPr>
          <w:rFonts w:ascii="Arial" w:eastAsia="宋体" w:hAnsi="Arial" w:cs="Arial"/>
          <w:b/>
          <w:sz w:val="24"/>
          <w:szCs w:val="24"/>
          <w:lang w:val="en-US" w:eastAsia="en-US"/>
        </w:rPr>
        <w:t>1</w:t>
      </w:r>
      <w:r w:rsidRPr="007F0C29">
        <w:rPr>
          <w:rFonts w:ascii="Arial" w:eastAsia="宋体" w:hAnsi="Arial" w:cs="Arial"/>
          <w:b/>
          <w:sz w:val="24"/>
          <w:szCs w:val="24"/>
          <w:lang w:val="en-US" w:eastAsia="en-US"/>
        </w:rPr>
        <w:t>3</w:t>
      </w:r>
    </w:p>
    <w:p w14:paraId="18395FC3" w14:textId="651D67CC" w:rsidR="00517AEA" w:rsidRPr="007F0C29" w:rsidRDefault="005C5C10"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0F3B2B21" w:rsidR="00517AEA" w:rsidRPr="007F0C29" w:rsidRDefault="00517AEA"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8D20BD">
        <w:rPr>
          <w:rFonts w:ascii="Arial" w:eastAsia="宋体" w:hAnsi="Arial" w:cs="Arial"/>
          <w:b/>
          <w:sz w:val="24"/>
          <w:szCs w:val="24"/>
          <w:lang w:val="en-US" w:eastAsia="en-US"/>
        </w:rPr>
        <w:t xml:space="preserve">UE </w:t>
      </w:r>
      <w:r w:rsidR="008D20BD">
        <w:rPr>
          <w:rFonts w:ascii="Arial" w:eastAsia="宋体" w:hAnsi="Arial" w:cs="Arial"/>
          <w:b/>
          <w:sz w:val="24"/>
          <w:szCs w:val="24"/>
          <w:lang w:val="en-US" w:eastAsia="zh-CN"/>
        </w:rPr>
        <w:t xml:space="preserve">features for </w:t>
      </w:r>
      <w:proofErr w:type="spellStart"/>
      <w:r w:rsidR="008D20BD">
        <w:rPr>
          <w:rFonts w:ascii="Arial" w:eastAsia="宋体" w:hAnsi="Arial" w:cs="Arial"/>
          <w:b/>
          <w:sz w:val="24"/>
          <w:szCs w:val="24"/>
          <w:lang w:val="en-US" w:eastAsia="zh-CN"/>
        </w:rPr>
        <w:t>eDSS</w:t>
      </w:r>
      <w:proofErr w:type="spellEnd"/>
    </w:p>
    <w:p w14:paraId="7433E077" w14:textId="77777777" w:rsidR="00517AEA" w:rsidRPr="007F0C29"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2" w:name="DocumentFor"/>
      <w:bookmarkEnd w:id="2"/>
      <w:r w:rsidRPr="007F0C29">
        <w:rPr>
          <w:rFonts w:ascii="Arial" w:eastAsia="宋体" w:hAnsi="Arial" w:cs="Arial"/>
          <w:b/>
          <w:sz w:val="24"/>
          <w:szCs w:val="24"/>
          <w:lang w:val="en-US" w:eastAsia="en-US"/>
        </w:rPr>
        <w:tab/>
        <w:t>Discussion</w:t>
      </w:r>
    </w:p>
    <w:p w14:paraId="110AF7BA" w14:textId="4643A9C9" w:rsidR="006B0612" w:rsidRPr="00E0519E" w:rsidRDefault="00517AEA" w:rsidP="00292ED6">
      <w:pPr>
        <w:pStyle w:val="1"/>
        <w:rPr>
          <w:b/>
          <w:sz w:val="32"/>
          <w:szCs w:val="32"/>
        </w:rPr>
      </w:pPr>
      <w:r w:rsidRPr="00E0519E">
        <w:rPr>
          <w:b/>
          <w:sz w:val="32"/>
          <w:szCs w:val="32"/>
        </w:rPr>
        <w:t>Introduction</w:t>
      </w:r>
    </w:p>
    <w:p w14:paraId="4E96B9DC" w14:textId="4401E577" w:rsidR="00BB1537" w:rsidRPr="00223D17" w:rsidRDefault="00BB1537" w:rsidP="0087141F">
      <w:pPr>
        <w:rPr>
          <w:rFonts w:eastAsia="宋体"/>
          <w:sz w:val="21"/>
          <w:szCs w:val="21"/>
          <w:lang w:eastAsia="zh-CN"/>
        </w:rPr>
      </w:pPr>
      <w:bookmarkStart w:id="3" w:name="_Hlk131423587"/>
      <w:r w:rsidRPr="00223D17">
        <w:rPr>
          <w:rFonts w:eastAsia="宋体"/>
          <w:sz w:val="21"/>
          <w:szCs w:val="21"/>
          <w:lang w:eastAsia="zh-CN"/>
        </w:rPr>
        <w:t>In RAN</w:t>
      </w:r>
      <w:r w:rsidR="00A6434C" w:rsidRPr="00223D17">
        <w:rPr>
          <w:rFonts w:eastAsia="宋体"/>
          <w:sz w:val="21"/>
          <w:szCs w:val="21"/>
          <w:lang w:eastAsia="zh-CN"/>
        </w:rPr>
        <w:t>1#</w:t>
      </w:r>
      <w:r w:rsidR="000E6291" w:rsidRPr="00223D17">
        <w:rPr>
          <w:rFonts w:eastAsia="宋体"/>
          <w:sz w:val="21"/>
          <w:szCs w:val="21"/>
          <w:lang w:eastAsia="zh-CN"/>
        </w:rPr>
        <w:t>1</w:t>
      </w:r>
      <w:r w:rsidR="00634C92" w:rsidRPr="00223D17">
        <w:rPr>
          <w:rFonts w:eastAsia="宋体"/>
          <w:sz w:val="21"/>
          <w:szCs w:val="21"/>
          <w:lang w:eastAsia="zh-CN"/>
        </w:rPr>
        <w:t>1</w:t>
      </w:r>
      <w:r w:rsidR="005411D3">
        <w:rPr>
          <w:rFonts w:eastAsia="宋体"/>
          <w:sz w:val="21"/>
          <w:szCs w:val="21"/>
          <w:lang w:eastAsia="zh-CN"/>
        </w:rPr>
        <w:t>3</w:t>
      </w:r>
      <w:r w:rsidR="00634C92" w:rsidRPr="00223D17">
        <w:rPr>
          <w:rFonts w:eastAsia="宋体"/>
          <w:sz w:val="21"/>
          <w:szCs w:val="21"/>
          <w:lang w:eastAsia="zh-CN"/>
        </w:rPr>
        <w:t xml:space="preserve"> meeting</w:t>
      </w:r>
      <w:r w:rsidR="0025299C" w:rsidRPr="00223D17">
        <w:rPr>
          <w:rFonts w:eastAsia="宋体"/>
          <w:sz w:val="21"/>
          <w:szCs w:val="21"/>
          <w:lang w:eastAsia="zh-CN"/>
        </w:rPr>
        <w:t xml:space="preserve"> </w:t>
      </w:r>
      <w:r w:rsidR="006D49B1" w:rsidRPr="007D5F3C">
        <w:rPr>
          <w:rFonts w:eastAsia="宋体"/>
          <w:sz w:val="21"/>
          <w:szCs w:val="21"/>
          <w:lang w:eastAsia="zh-CN"/>
        </w:rPr>
        <w:fldChar w:fldCharType="begin"/>
      </w:r>
      <w:r w:rsidR="006D49B1" w:rsidRPr="007D5F3C">
        <w:rPr>
          <w:rFonts w:eastAsia="宋体"/>
          <w:sz w:val="21"/>
          <w:szCs w:val="21"/>
          <w:lang w:eastAsia="zh-CN"/>
        </w:rPr>
        <w:instrText xml:space="preserve"> REF _Ref127449734 \r \h </w:instrText>
      </w:r>
      <w:r w:rsidR="00223D17" w:rsidRPr="007D5F3C">
        <w:rPr>
          <w:rFonts w:eastAsia="宋体"/>
          <w:sz w:val="21"/>
          <w:szCs w:val="21"/>
          <w:lang w:eastAsia="zh-CN"/>
        </w:rPr>
        <w:instrText xml:space="preserve"> \* MERGEFORMAT </w:instrText>
      </w:r>
      <w:r w:rsidR="006D49B1" w:rsidRPr="007D5F3C">
        <w:rPr>
          <w:rFonts w:eastAsia="宋体"/>
          <w:sz w:val="21"/>
          <w:szCs w:val="21"/>
          <w:lang w:eastAsia="zh-CN"/>
        </w:rPr>
      </w:r>
      <w:r w:rsidR="006D49B1" w:rsidRPr="007D5F3C">
        <w:rPr>
          <w:rFonts w:eastAsia="宋体"/>
          <w:sz w:val="21"/>
          <w:szCs w:val="21"/>
          <w:lang w:eastAsia="zh-CN"/>
        </w:rPr>
        <w:fldChar w:fldCharType="separate"/>
      </w:r>
      <w:r w:rsidR="00BB7AFB">
        <w:rPr>
          <w:rFonts w:eastAsia="宋体"/>
          <w:sz w:val="21"/>
          <w:szCs w:val="21"/>
          <w:lang w:eastAsia="zh-CN"/>
        </w:rPr>
        <w:t>[1]</w:t>
      </w:r>
      <w:r w:rsidR="006D49B1" w:rsidRPr="007D5F3C">
        <w:rPr>
          <w:rFonts w:eastAsia="宋体"/>
          <w:sz w:val="21"/>
          <w:szCs w:val="21"/>
          <w:lang w:eastAsia="zh-CN"/>
        </w:rPr>
        <w:fldChar w:fldCharType="end"/>
      </w:r>
      <w:r w:rsidR="0087141F" w:rsidRPr="007D5F3C">
        <w:rPr>
          <w:rFonts w:eastAsia="宋体"/>
          <w:sz w:val="21"/>
          <w:szCs w:val="21"/>
          <w:lang w:eastAsia="zh-CN"/>
        </w:rPr>
        <w:t xml:space="preserve">, </w:t>
      </w:r>
      <w:r w:rsidR="000E6291" w:rsidRPr="007D5F3C">
        <w:rPr>
          <w:rFonts w:eastAsia="宋体"/>
          <w:sz w:val="21"/>
          <w:szCs w:val="21"/>
          <w:lang w:eastAsia="zh-CN"/>
        </w:rPr>
        <w:t>th</w:t>
      </w:r>
      <w:r w:rsidR="000E6291" w:rsidRPr="00223D17">
        <w:rPr>
          <w:rFonts w:eastAsia="宋体"/>
          <w:sz w:val="21"/>
          <w:szCs w:val="21"/>
          <w:lang w:eastAsia="zh-CN"/>
        </w:rPr>
        <w:t xml:space="preserve">e following agreements were </w:t>
      </w:r>
      <w:r w:rsidR="000E2372" w:rsidRPr="00223D17">
        <w:rPr>
          <w:rFonts w:eastAsia="宋体"/>
          <w:sz w:val="21"/>
          <w:szCs w:val="21"/>
          <w:lang w:eastAsia="zh-CN"/>
        </w:rPr>
        <w:t xml:space="preserve">achieved </w:t>
      </w:r>
      <w:r w:rsidR="007D26B9">
        <w:rPr>
          <w:rFonts w:eastAsia="宋体"/>
          <w:sz w:val="21"/>
          <w:szCs w:val="21"/>
          <w:lang w:eastAsia="zh-CN"/>
        </w:rPr>
        <w:t>on</w:t>
      </w:r>
      <w:r w:rsidR="007D26B9" w:rsidRPr="00223D17">
        <w:rPr>
          <w:rFonts w:eastAsia="宋体"/>
          <w:sz w:val="21"/>
          <w:szCs w:val="21"/>
          <w:lang w:eastAsia="zh-CN"/>
        </w:rPr>
        <w:t xml:space="preserve"> </w:t>
      </w:r>
      <w:r w:rsidR="008D20BD">
        <w:rPr>
          <w:rFonts w:eastAsia="宋体"/>
          <w:sz w:val="21"/>
          <w:szCs w:val="21"/>
          <w:lang w:eastAsia="zh-CN"/>
        </w:rPr>
        <w:t xml:space="preserve">UE features for </w:t>
      </w:r>
      <w:proofErr w:type="spellStart"/>
      <w:r w:rsidR="008D20BD">
        <w:rPr>
          <w:rFonts w:eastAsia="宋体"/>
          <w:sz w:val="21"/>
          <w:szCs w:val="21"/>
          <w:lang w:eastAsia="zh-CN"/>
        </w:rPr>
        <w:t>eDSS</w:t>
      </w:r>
      <w:proofErr w:type="spellEnd"/>
      <w:r w:rsidR="00FB63C4" w:rsidRPr="00223D17">
        <w:rPr>
          <w:rFonts w:eastAsia="宋体"/>
          <w:sz w:val="21"/>
          <w:szCs w:val="21"/>
          <w:lang w:eastAsia="zh-CN"/>
        </w:rPr>
        <w:t>:</w:t>
      </w:r>
    </w:p>
    <w:tbl>
      <w:tblPr>
        <w:tblStyle w:val="af"/>
        <w:tblW w:w="5000" w:type="pct"/>
        <w:tblLook w:val="04A0" w:firstRow="1" w:lastRow="0" w:firstColumn="1" w:lastColumn="0" w:noHBand="0" w:noVBand="1"/>
      </w:tblPr>
      <w:tblGrid>
        <w:gridCol w:w="9962"/>
      </w:tblGrid>
      <w:tr w:rsidR="0010436B" w:rsidRPr="00223D17" w14:paraId="6E9D1CE0" w14:textId="77777777" w:rsidTr="00284061">
        <w:trPr>
          <w:trHeight w:val="2684"/>
        </w:trPr>
        <w:tc>
          <w:tcPr>
            <w:tcW w:w="5000" w:type="pct"/>
          </w:tcPr>
          <w:bookmarkEnd w:id="3"/>
          <w:p w14:paraId="1750EDA0" w14:textId="77777777" w:rsidR="00363FAD" w:rsidRPr="00363FAD" w:rsidRDefault="00363FAD" w:rsidP="00363FAD">
            <w:pPr>
              <w:overflowPunct/>
              <w:autoSpaceDE/>
              <w:autoSpaceDN/>
              <w:adjustRightInd/>
              <w:spacing w:before="0" w:afterLines="50" w:after="120" w:line="240" w:lineRule="auto"/>
              <w:textAlignment w:val="auto"/>
              <w:rPr>
                <w:rFonts w:ascii="Times" w:eastAsia="Batang" w:hAnsi="Times"/>
                <w:b/>
                <w:bCs/>
                <w:szCs w:val="21"/>
                <w:lang w:val="en-US" w:eastAsia="en-US"/>
              </w:rPr>
            </w:pPr>
            <w:r w:rsidRPr="00363FAD">
              <w:rPr>
                <w:rFonts w:ascii="Times" w:eastAsia="Batang" w:hAnsi="Times"/>
                <w:b/>
                <w:bCs/>
                <w:szCs w:val="21"/>
                <w:highlight w:val="green"/>
                <w:lang w:val="en-US" w:eastAsia="en-US"/>
              </w:rPr>
              <w:t>Agreement:</w:t>
            </w:r>
          </w:p>
          <w:p w14:paraId="5F9DBCA9" w14:textId="0F12006A" w:rsidR="008D20BD" w:rsidRPr="00363FAD" w:rsidRDefault="00363FAD" w:rsidP="008D20BD">
            <w:pPr>
              <w:numPr>
                <w:ilvl w:val="0"/>
                <w:numId w:val="14"/>
              </w:numPr>
              <w:overflowPunct/>
              <w:autoSpaceDE/>
              <w:autoSpaceDN/>
              <w:adjustRightInd/>
              <w:spacing w:before="0" w:afterLines="50" w:after="120" w:line="259" w:lineRule="auto"/>
              <w:jc w:val="left"/>
              <w:textAlignment w:val="auto"/>
              <w:rPr>
                <w:rFonts w:ascii="Times" w:eastAsia="Batang" w:hAnsi="Times"/>
                <w:szCs w:val="21"/>
                <w:lang w:val="en-US" w:eastAsia="x-none"/>
              </w:rPr>
            </w:pPr>
            <w:r w:rsidRPr="00363FAD">
              <w:rPr>
                <w:rFonts w:ascii="Times" w:eastAsia="Batang" w:hAnsi="Times"/>
                <w:szCs w:val="21"/>
                <w:lang w:val="en-US" w:eastAsia="x-none"/>
              </w:rPr>
              <w:t xml:space="preserve">Component 1 in FG 52-1 is confirmed as: Reception of NR PDCCH candidates in REs that overlap with LTE CRS when UE is provided with LTE CRS RM pattern by configuration of one CRS rate matching pattern </w:t>
            </w:r>
            <w:r w:rsidRPr="00363FAD">
              <w:rPr>
                <w:rFonts w:ascii="Times" w:eastAsia="Batang" w:hAnsi="Times"/>
                <w:strike/>
                <w:color w:val="FF0000"/>
                <w:szCs w:val="21"/>
                <w:lang w:val="en-US" w:eastAsia="x-none"/>
              </w:rPr>
              <w:t>[</w:t>
            </w:r>
            <w:r w:rsidRPr="00363FAD">
              <w:rPr>
                <w:rFonts w:ascii="Times" w:eastAsia="Batang" w:hAnsi="Times"/>
                <w:szCs w:val="21"/>
                <w:lang w:val="en-US" w:eastAsia="x-none"/>
              </w:rPr>
              <w:t xml:space="preserve">via </w:t>
            </w:r>
            <w:proofErr w:type="spellStart"/>
            <w:r w:rsidRPr="00363FAD">
              <w:rPr>
                <w:rFonts w:ascii="Times" w:eastAsia="Batang" w:hAnsi="Times"/>
                <w:szCs w:val="21"/>
                <w:lang w:val="en-US" w:eastAsia="x-none"/>
              </w:rPr>
              <w:t>lte</w:t>
            </w:r>
            <w:proofErr w:type="spellEnd"/>
            <w:r w:rsidRPr="00363FAD">
              <w:rPr>
                <w:rFonts w:ascii="Times" w:eastAsia="Batang" w:hAnsi="Times"/>
                <w:szCs w:val="21"/>
                <w:lang w:val="en-US" w:eastAsia="x-none"/>
              </w:rPr>
              <w:t>-CRS-</w:t>
            </w:r>
            <w:proofErr w:type="spellStart"/>
            <w:r w:rsidRPr="00363FAD">
              <w:rPr>
                <w:rFonts w:ascii="Times" w:eastAsia="Batang" w:hAnsi="Times"/>
                <w:szCs w:val="21"/>
                <w:lang w:val="en-US" w:eastAsia="x-none"/>
              </w:rPr>
              <w:t>ToMatchAround</w:t>
            </w:r>
            <w:proofErr w:type="spellEnd"/>
            <w:r w:rsidRPr="00363FAD">
              <w:rPr>
                <w:rFonts w:ascii="Times" w:eastAsia="Batang" w:hAnsi="Times"/>
                <w:strike/>
                <w:color w:val="FF0000"/>
                <w:szCs w:val="21"/>
                <w:lang w:val="en-US" w:eastAsia="x-none"/>
              </w:rPr>
              <w:t>]</w:t>
            </w:r>
          </w:p>
          <w:p w14:paraId="66235C67" w14:textId="77777777" w:rsidR="00363FAD" w:rsidRPr="00363FAD" w:rsidRDefault="00363FAD" w:rsidP="00363FAD">
            <w:pPr>
              <w:spacing w:afterLines="50" w:after="120"/>
              <w:rPr>
                <w:b/>
                <w:bCs/>
                <w:szCs w:val="21"/>
                <w:lang w:val="en-US"/>
              </w:rPr>
            </w:pPr>
            <w:r w:rsidRPr="00363FAD">
              <w:rPr>
                <w:b/>
                <w:bCs/>
                <w:szCs w:val="21"/>
                <w:highlight w:val="green"/>
                <w:lang w:val="en-US"/>
              </w:rPr>
              <w:t>Agreement:</w:t>
            </w:r>
          </w:p>
          <w:p w14:paraId="759CB7CD" w14:textId="77777777" w:rsidR="00363FAD" w:rsidRPr="00363FAD" w:rsidRDefault="00363FAD" w:rsidP="00363FAD">
            <w:pPr>
              <w:pStyle w:val="af5"/>
              <w:numPr>
                <w:ilvl w:val="0"/>
                <w:numId w:val="14"/>
              </w:numPr>
              <w:spacing w:before="0" w:afterLines="50" w:after="120" w:line="259" w:lineRule="auto"/>
              <w:rPr>
                <w:rFonts w:ascii="Times New Roman" w:hAnsi="Times New Roman"/>
                <w:szCs w:val="21"/>
              </w:rPr>
            </w:pPr>
            <w:bookmarkStart w:id="4" w:name="_Hlk141370902"/>
            <w:r w:rsidRPr="00363FAD">
              <w:rPr>
                <w:rFonts w:ascii="Times New Roman" w:hAnsi="Times New Roman"/>
                <w:szCs w:val="21"/>
              </w:rPr>
              <w:t>Component 1 in FG 52-1a is confirmed as: Reception of NR PDCCH candidates in REs that overlap with LTE CRS when UE is provided with LTE CRS RM patterns by configuration of</w:t>
            </w:r>
            <w:r w:rsidRPr="00363FAD">
              <w:rPr>
                <w:rFonts w:ascii="Times New Roman" w:hAnsi="Times New Roman"/>
                <w:color w:val="FF0000"/>
                <w:szCs w:val="21"/>
              </w:rPr>
              <w:t xml:space="preserve"> one or </w:t>
            </w:r>
            <w:r w:rsidRPr="00363FAD">
              <w:rPr>
                <w:rFonts w:ascii="Times New Roman" w:hAnsi="Times New Roman"/>
                <w:szCs w:val="21"/>
              </w:rPr>
              <w:t xml:space="preserve">multiple non-overlapping CRS rate matching patterns </w:t>
            </w:r>
            <w:r w:rsidRPr="00363FAD">
              <w:rPr>
                <w:rFonts w:ascii="Times New Roman" w:hAnsi="Times New Roman"/>
                <w:strike/>
                <w:color w:val="FF0000"/>
                <w:szCs w:val="21"/>
              </w:rPr>
              <w:t>[</w:t>
            </w:r>
            <w:r w:rsidRPr="00363FAD">
              <w:rPr>
                <w:rFonts w:ascii="Times New Roman" w:hAnsi="Times New Roman"/>
                <w:szCs w:val="21"/>
              </w:rPr>
              <w:t xml:space="preserve">via lte-CRS-PatternList1-r16 </w:t>
            </w:r>
            <w:r w:rsidRPr="00363FAD">
              <w:rPr>
                <w:rFonts w:ascii="Times New Roman" w:hAnsi="Times New Roman"/>
                <w:color w:val="FF0000"/>
                <w:szCs w:val="21"/>
              </w:rPr>
              <w:t>[or lte-CRS-PatternList3-r18]</w:t>
            </w:r>
          </w:p>
          <w:bookmarkEnd w:id="4"/>
          <w:p w14:paraId="6C15ECC8" w14:textId="77777777" w:rsidR="00FA38D6" w:rsidRPr="00FA38D6" w:rsidRDefault="00FA38D6" w:rsidP="00FA38D6">
            <w:pPr>
              <w:spacing w:afterLines="50" w:after="120"/>
              <w:rPr>
                <w:b/>
                <w:bCs/>
                <w:lang w:val="en-US"/>
              </w:rPr>
            </w:pPr>
            <w:r w:rsidRPr="00FA38D6">
              <w:rPr>
                <w:b/>
                <w:bCs/>
                <w:highlight w:val="green"/>
                <w:lang w:val="en-US"/>
              </w:rPr>
              <w:t>Agreement</w:t>
            </w:r>
          </w:p>
          <w:p w14:paraId="2029B756" w14:textId="77777777" w:rsidR="00FA38D6" w:rsidRPr="00FA38D6" w:rsidRDefault="00FA38D6" w:rsidP="00FA38D6">
            <w:pPr>
              <w:pStyle w:val="af5"/>
              <w:numPr>
                <w:ilvl w:val="0"/>
                <w:numId w:val="14"/>
              </w:numPr>
              <w:spacing w:before="0" w:afterLines="50" w:after="120" w:line="259" w:lineRule="auto"/>
              <w:rPr>
                <w:rFonts w:ascii="Times New Roman" w:hAnsi="Times New Roman"/>
                <w:szCs w:val="20"/>
              </w:rPr>
            </w:pPr>
            <w:r w:rsidRPr="00FA38D6">
              <w:rPr>
                <w:rFonts w:ascii="Times New Roman" w:hAnsi="Times New Roman"/>
                <w:szCs w:val="20"/>
              </w:rPr>
              <w:t xml:space="preserve">Regarding component 2 on CE in FG 52-1, </w:t>
            </w:r>
          </w:p>
          <w:p w14:paraId="7B6B14DD" w14:textId="77777777" w:rsidR="00FA38D6" w:rsidRPr="00FA38D6" w:rsidRDefault="00FA38D6" w:rsidP="00FA38D6">
            <w:pPr>
              <w:pStyle w:val="af5"/>
              <w:numPr>
                <w:ilvl w:val="1"/>
                <w:numId w:val="14"/>
              </w:numPr>
              <w:spacing w:before="0" w:afterLines="50" w:after="120" w:line="259" w:lineRule="auto"/>
              <w:rPr>
                <w:rFonts w:ascii="Times New Roman" w:hAnsi="Times New Roman"/>
                <w:szCs w:val="20"/>
              </w:rPr>
            </w:pPr>
            <w:r w:rsidRPr="00FA38D6">
              <w:rPr>
                <w:rFonts w:ascii="Times New Roman" w:hAnsi="Times New Roman"/>
                <w:szCs w:val="20"/>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560C4C15" w14:textId="77777777" w:rsidR="00FA38D6" w:rsidRPr="00FA38D6" w:rsidRDefault="00FA38D6" w:rsidP="00FA38D6">
            <w:pPr>
              <w:pStyle w:val="af5"/>
              <w:numPr>
                <w:ilvl w:val="1"/>
                <w:numId w:val="14"/>
              </w:numPr>
              <w:spacing w:before="0" w:afterLines="50" w:after="120" w:line="259" w:lineRule="auto"/>
              <w:rPr>
                <w:rFonts w:ascii="Times New Roman" w:hAnsi="Times New Roman"/>
                <w:szCs w:val="20"/>
              </w:rPr>
            </w:pPr>
            <w:r w:rsidRPr="00FA38D6">
              <w:rPr>
                <w:rFonts w:ascii="Times New Roman" w:hAnsi="Times New Roman"/>
                <w:szCs w:val="20"/>
              </w:rPr>
              <w:t>Note is confirmed as: For component 2, RAN1 considers support value b) in component 2 only if RAN4 performance requirements for value b) are not defined</w:t>
            </w:r>
          </w:p>
          <w:p w14:paraId="6042236A" w14:textId="77777777" w:rsidR="00FA38D6" w:rsidRPr="00FA38D6" w:rsidRDefault="00FA38D6" w:rsidP="00FA38D6">
            <w:pPr>
              <w:spacing w:afterLines="50" w:after="120"/>
              <w:rPr>
                <w:b/>
                <w:bCs/>
                <w:szCs w:val="21"/>
                <w:lang w:val="en-US"/>
              </w:rPr>
            </w:pPr>
            <w:r w:rsidRPr="00FA38D6">
              <w:rPr>
                <w:b/>
                <w:bCs/>
                <w:szCs w:val="21"/>
                <w:highlight w:val="green"/>
                <w:lang w:val="en-US"/>
              </w:rPr>
              <w:t>Agreement</w:t>
            </w:r>
          </w:p>
          <w:p w14:paraId="6455766B" w14:textId="77777777" w:rsidR="00FA38D6" w:rsidRPr="00FA38D6" w:rsidRDefault="00FA38D6" w:rsidP="00FA38D6">
            <w:pPr>
              <w:pStyle w:val="af5"/>
              <w:numPr>
                <w:ilvl w:val="0"/>
                <w:numId w:val="14"/>
              </w:numPr>
              <w:spacing w:before="0" w:afterLines="50" w:after="120" w:line="259" w:lineRule="auto"/>
              <w:rPr>
                <w:rFonts w:ascii="Times New Roman" w:hAnsi="Times New Roman"/>
                <w:sz w:val="21"/>
              </w:rPr>
            </w:pPr>
            <w:r w:rsidRPr="00FA38D6">
              <w:rPr>
                <w:rFonts w:ascii="Times New Roman" w:hAnsi="Times New Roman"/>
                <w:sz w:val="21"/>
              </w:rPr>
              <w:t xml:space="preserve">Component 3 in FG 52-1 is updated as: Reception of NR PDCCH candidates that overlap with LTE CRS REs </w:t>
            </w:r>
            <w:r w:rsidRPr="00FA38D6">
              <w:rPr>
                <w:rFonts w:ascii="Times New Roman" w:hAnsi="Times New Roman"/>
                <w:strike/>
                <w:color w:val="FF0000"/>
                <w:sz w:val="21"/>
              </w:rPr>
              <w:t>only</w:t>
            </w:r>
            <w:r w:rsidRPr="00FA38D6">
              <w:rPr>
                <w:rFonts w:ascii="Times New Roman" w:hAnsi="Times New Roman"/>
                <w:color w:val="FF0000"/>
                <w:sz w:val="21"/>
              </w:rPr>
              <w:t xml:space="preserve"> </w:t>
            </w:r>
            <w:r w:rsidRPr="00FA38D6">
              <w:rPr>
                <w:rFonts w:ascii="Times New Roman" w:hAnsi="Times New Roman"/>
                <w:sz w:val="21"/>
              </w:rPr>
              <w:t xml:space="preserve">on the </w:t>
            </w:r>
            <w:r w:rsidRPr="00FA38D6">
              <w:rPr>
                <w:rFonts w:ascii="Times New Roman" w:hAnsi="Times New Roman"/>
                <w:color w:val="FF0000"/>
                <w:sz w:val="21"/>
              </w:rPr>
              <w:t>X-</w:t>
            </w:r>
            <w:proofErr w:type="spellStart"/>
            <w:r w:rsidRPr="00FA38D6">
              <w:rPr>
                <w:rFonts w:ascii="Times New Roman" w:hAnsi="Times New Roman"/>
                <w:color w:val="FF0000"/>
                <w:sz w:val="21"/>
              </w:rPr>
              <w:t>th</w:t>
            </w:r>
            <w:proofErr w:type="spellEnd"/>
            <w:r w:rsidRPr="00FA38D6">
              <w:rPr>
                <w:rFonts w:ascii="Times New Roman" w:hAnsi="Times New Roman"/>
                <w:color w:val="FF0000"/>
                <w:sz w:val="21"/>
              </w:rPr>
              <w:t xml:space="preserve"> </w:t>
            </w:r>
            <w:r w:rsidRPr="00FA38D6">
              <w:rPr>
                <w:rFonts w:ascii="Times New Roman" w:hAnsi="Times New Roman"/>
                <w:strike/>
                <w:color w:val="FF0000"/>
                <w:sz w:val="21"/>
              </w:rPr>
              <w:t>2nd</w:t>
            </w:r>
            <w:r w:rsidRPr="00FA38D6">
              <w:rPr>
                <w:rFonts w:ascii="Times New Roman" w:hAnsi="Times New Roman"/>
                <w:sz w:val="21"/>
              </w:rPr>
              <w:t xml:space="preserve"> symbol</w:t>
            </w:r>
            <w:r w:rsidRPr="00FA38D6">
              <w:rPr>
                <w:rFonts w:ascii="Times New Roman" w:hAnsi="Times New Roman"/>
                <w:color w:val="FF0000"/>
                <w:sz w:val="21"/>
              </w:rPr>
              <w:t>s</w:t>
            </w:r>
            <w:r w:rsidRPr="00FA38D6">
              <w:rPr>
                <w:rFonts w:ascii="Times New Roman" w:hAnsi="Times New Roman"/>
                <w:sz w:val="21"/>
              </w:rPr>
              <w:t xml:space="preserve"> of an NR slot</w:t>
            </w:r>
            <w:r w:rsidRPr="00FA38D6">
              <w:rPr>
                <w:rFonts w:ascii="Times New Roman" w:hAnsi="Times New Roman"/>
                <w:color w:val="FF0000"/>
                <w:sz w:val="21"/>
              </w:rPr>
              <w:t>. Candidate values for X: {only 2nd symbol, 1st and 2nd symbols}</w:t>
            </w:r>
          </w:p>
          <w:p w14:paraId="05B9DDA1" w14:textId="77777777" w:rsidR="00FA38D6" w:rsidRPr="00FA38D6" w:rsidRDefault="00FA38D6" w:rsidP="00FA38D6">
            <w:pPr>
              <w:spacing w:afterLines="50" w:after="120" w:line="259" w:lineRule="auto"/>
              <w:rPr>
                <w:rFonts w:eastAsia="MS Gothic"/>
                <w:b/>
                <w:bCs/>
                <w:szCs w:val="16"/>
                <w:lang w:val="en-US" w:eastAsia="ja-JP"/>
              </w:rPr>
            </w:pPr>
            <w:r w:rsidRPr="00FA38D6">
              <w:rPr>
                <w:rFonts w:eastAsia="MS Gothic"/>
                <w:b/>
                <w:bCs/>
                <w:szCs w:val="16"/>
                <w:highlight w:val="green"/>
                <w:lang w:val="en-US" w:eastAsia="ja-JP"/>
              </w:rPr>
              <w:t>Agreement</w:t>
            </w:r>
          </w:p>
          <w:p w14:paraId="46781F23" w14:textId="77777777" w:rsidR="00FA38D6" w:rsidRPr="00FA38D6" w:rsidRDefault="00FA38D6" w:rsidP="00FA38D6">
            <w:pPr>
              <w:numPr>
                <w:ilvl w:val="0"/>
                <w:numId w:val="14"/>
              </w:numPr>
              <w:overflowPunct/>
              <w:autoSpaceDE/>
              <w:autoSpaceDN/>
              <w:adjustRightInd/>
              <w:spacing w:before="0" w:afterLines="50" w:after="120" w:line="259" w:lineRule="auto"/>
              <w:textAlignment w:val="auto"/>
              <w:rPr>
                <w:rFonts w:eastAsia="MS Gothic"/>
                <w:sz w:val="21"/>
                <w:szCs w:val="18"/>
                <w:lang w:val="en-US" w:eastAsia="ja-JP"/>
              </w:rPr>
            </w:pPr>
            <w:r w:rsidRPr="00FA38D6">
              <w:rPr>
                <w:rFonts w:eastAsia="MS Gothic"/>
                <w:sz w:val="21"/>
                <w:szCs w:val="18"/>
                <w:lang w:val="en-US" w:eastAsia="ja-JP"/>
              </w:rPr>
              <w:t>Component 4 in FG 52-1 is confirmed as:</w:t>
            </w:r>
            <w:r w:rsidRPr="00FA38D6">
              <w:rPr>
                <w:rFonts w:eastAsia="MS Gothic"/>
                <w:sz w:val="21"/>
                <w:szCs w:val="16"/>
                <w:lang w:eastAsia="ja-JP"/>
              </w:rPr>
              <w:t xml:space="preserve"> </w:t>
            </w:r>
            <w:r w:rsidRPr="00FA38D6">
              <w:rPr>
                <w:rFonts w:eastAsia="MS Gothic"/>
                <w:sz w:val="21"/>
                <w:szCs w:val="18"/>
                <w:lang w:val="en-US" w:eastAsia="ja-JP"/>
              </w:rPr>
              <w:t>NR PDCCH that overlaps with LTE CRS REs is in [Type-1 CSS with dedicated RRC configuration, Type-3 CSS, and/or USS] that are monitored within the first 3 OFDM symbols of a slot</w:t>
            </w:r>
          </w:p>
          <w:p w14:paraId="094F5DA8" w14:textId="77777777" w:rsidR="00FA38D6" w:rsidRPr="00FA38D6" w:rsidRDefault="00FA38D6" w:rsidP="00FA38D6">
            <w:pPr>
              <w:numPr>
                <w:ilvl w:val="0"/>
                <w:numId w:val="14"/>
              </w:numPr>
              <w:overflowPunct/>
              <w:autoSpaceDE/>
              <w:autoSpaceDN/>
              <w:adjustRightInd/>
              <w:spacing w:before="0" w:afterLines="50" w:after="120" w:line="259" w:lineRule="auto"/>
              <w:textAlignment w:val="auto"/>
              <w:rPr>
                <w:rFonts w:eastAsia="MS Gothic"/>
                <w:sz w:val="21"/>
                <w:szCs w:val="18"/>
                <w:lang w:val="en-US" w:eastAsia="ja-JP"/>
              </w:rPr>
            </w:pPr>
            <w:r w:rsidRPr="00FA38D6">
              <w:rPr>
                <w:rFonts w:eastAsia="MS Gothic"/>
                <w:sz w:val="21"/>
                <w:szCs w:val="18"/>
                <w:lang w:val="en-US" w:eastAsia="ja-JP"/>
              </w:rPr>
              <w:t>FG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76"/>
              <w:gridCol w:w="856"/>
              <w:gridCol w:w="955"/>
              <w:gridCol w:w="540"/>
              <w:gridCol w:w="500"/>
              <w:gridCol w:w="550"/>
              <w:gridCol w:w="796"/>
              <w:gridCol w:w="636"/>
              <w:gridCol w:w="607"/>
              <w:gridCol w:w="607"/>
              <w:gridCol w:w="632"/>
              <w:gridCol w:w="973"/>
              <w:gridCol w:w="811"/>
            </w:tblGrid>
            <w:tr w:rsidR="00FA38D6" w:rsidRPr="00FA38D6" w14:paraId="45C530D3" w14:textId="77777777" w:rsidTr="007040FE">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4C8A4A3" w14:textId="77777777" w:rsidR="00FA38D6" w:rsidRPr="00FA38D6" w:rsidRDefault="00FA38D6" w:rsidP="00FA38D6">
                  <w:pPr>
                    <w:keepNext/>
                    <w:keepLines/>
                    <w:spacing w:after="160" w:line="259" w:lineRule="auto"/>
                    <w:rPr>
                      <w:rFonts w:eastAsia="MS Mincho"/>
                      <w:color w:val="000000"/>
                      <w:sz w:val="12"/>
                      <w:szCs w:val="12"/>
                      <w:lang w:val="nl-NL" w:eastAsia="ja-JP"/>
                    </w:rPr>
                  </w:pPr>
                  <w:r w:rsidRPr="00FA38D6">
                    <w:rPr>
                      <w:rFonts w:eastAsia="MS Mincho"/>
                      <w:sz w:val="12"/>
                      <w:szCs w:val="12"/>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060DA4E" w14:textId="77777777" w:rsidR="00FA38D6" w:rsidRPr="00FA38D6" w:rsidRDefault="00FA38D6" w:rsidP="00FA38D6">
                  <w:pPr>
                    <w:keepNext/>
                    <w:keepLines/>
                    <w:spacing w:after="160" w:line="259" w:lineRule="auto"/>
                    <w:rPr>
                      <w:rFonts w:eastAsia="MS Mincho"/>
                      <w:color w:val="000000"/>
                      <w:sz w:val="12"/>
                      <w:szCs w:val="12"/>
                      <w:lang w:eastAsia="ja-JP"/>
                    </w:rPr>
                  </w:pPr>
                  <w:r w:rsidRPr="00FA38D6">
                    <w:rPr>
                      <w:rFonts w:eastAsia="MS Mincho"/>
                      <w:sz w:val="12"/>
                      <w:szCs w:val="12"/>
                      <w:lang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EA3BB0C" w14:textId="77777777" w:rsidR="00FA38D6" w:rsidRPr="00FA38D6" w:rsidRDefault="00FA38D6" w:rsidP="00FA38D6">
                  <w:pPr>
                    <w:keepNext/>
                    <w:keepLines/>
                    <w:spacing w:after="160" w:line="259" w:lineRule="auto"/>
                    <w:rPr>
                      <w:rFonts w:eastAsia="宋体"/>
                      <w:color w:val="000000"/>
                      <w:sz w:val="12"/>
                      <w:szCs w:val="12"/>
                      <w:lang w:eastAsia="zh-CN"/>
                    </w:rPr>
                  </w:pPr>
                  <w:r w:rsidRPr="00FA38D6">
                    <w:rPr>
                      <w:rFonts w:eastAsia="宋体"/>
                      <w:sz w:val="12"/>
                      <w:szCs w:val="12"/>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A4BBDF5" w14:textId="77777777" w:rsidR="00FA38D6" w:rsidRPr="00FA38D6" w:rsidRDefault="00FA38D6" w:rsidP="00FA38D6">
                  <w:pPr>
                    <w:spacing w:after="160" w:line="259" w:lineRule="auto"/>
                    <w:rPr>
                      <w:rFonts w:eastAsia="MS Gothic"/>
                      <w:color w:val="000000"/>
                      <w:sz w:val="12"/>
                      <w:szCs w:val="12"/>
                      <w:lang w:eastAsia="ja-JP"/>
                    </w:rPr>
                  </w:pPr>
                  <w:r w:rsidRPr="00FA38D6">
                    <w:rPr>
                      <w:rFonts w:eastAsia="MS Gothic"/>
                      <w:sz w:val="12"/>
                      <w:szCs w:val="12"/>
                      <w:lang w:eastAsia="ja-JP"/>
                    </w:rPr>
                    <w:t xml:space="preserve">1) NR PDCCH that overlaps with LTE CRS REs is in </w:t>
                  </w:r>
                  <w:r w:rsidRPr="00FA38D6">
                    <w:rPr>
                      <w:rFonts w:eastAsia="MS Gothic"/>
                      <w:color w:val="FF0000"/>
                      <w:sz w:val="12"/>
                      <w:szCs w:val="12"/>
                      <w:highlight w:val="yellow"/>
                      <w:lang w:eastAsia="ja-JP"/>
                    </w:rPr>
                    <w:t>[Type-1 CSS with dedicated RRC configuration, Type-3 CSS, and/or USS]</w:t>
                  </w:r>
                  <w:r w:rsidRPr="00FA38D6">
                    <w:rPr>
                      <w:rFonts w:eastAsia="MS Gothic"/>
                      <w:color w:val="FF0000"/>
                      <w:sz w:val="12"/>
                      <w:szCs w:val="12"/>
                      <w:lang w:eastAsia="ja-JP"/>
                    </w:rPr>
                    <w:t xml:space="preserve"> </w:t>
                  </w:r>
                  <w:r w:rsidRPr="00FA38D6">
                    <w:rPr>
                      <w:rFonts w:eastAsia="MS Gothic"/>
                      <w:sz w:val="12"/>
                      <w:szCs w:val="12"/>
                      <w:lang w:eastAsia="ja-JP"/>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6C350EB" w14:textId="77777777" w:rsidR="00FA38D6" w:rsidRPr="00FA38D6" w:rsidRDefault="00FA38D6" w:rsidP="00FA38D6">
                  <w:pPr>
                    <w:keepNext/>
                    <w:keepLines/>
                    <w:spacing w:after="160" w:line="259" w:lineRule="auto"/>
                    <w:rPr>
                      <w:rFonts w:eastAsia="MS Mincho"/>
                      <w:color w:val="000000"/>
                      <w:sz w:val="12"/>
                      <w:szCs w:val="12"/>
                      <w:lang w:eastAsia="ja-JP"/>
                    </w:rPr>
                  </w:pPr>
                  <w:r w:rsidRPr="00FA38D6">
                    <w:rPr>
                      <w:rFonts w:eastAsia="MS Mincho"/>
                      <w:sz w:val="12"/>
                      <w:szCs w:val="12"/>
                      <w:lang w:eastAsia="ja-JP"/>
                    </w:rPr>
                    <w:t>52-1, 22-12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E043D4F" w14:textId="77777777" w:rsidR="00FA38D6" w:rsidRPr="00FA38D6" w:rsidRDefault="00FA38D6" w:rsidP="00FA38D6">
                  <w:pPr>
                    <w:keepNext/>
                    <w:keepLines/>
                    <w:spacing w:after="160" w:line="259" w:lineRule="auto"/>
                    <w:rPr>
                      <w:rFonts w:eastAsia="宋体"/>
                      <w:color w:val="000000"/>
                      <w:sz w:val="12"/>
                      <w:szCs w:val="12"/>
                      <w:lang w:eastAsia="zh-CN"/>
                    </w:rPr>
                  </w:pPr>
                  <w:r w:rsidRPr="00FA38D6">
                    <w:rPr>
                      <w:rFonts w:eastAsia="MS Mincho"/>
                      <w:sz w:val="12"/>
                      <w:szCs w:val="12"/>
                      <w:lang w:eastAsia="ja-JP"/>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3B0D5F1" w14:textId="77777777" w:rsidR="00FA38D6" w:rsidRPr="00FA38D6" w:rsidRDefault="00FA38D6" w:rsidP="00FA38D6">
                  <w:pPr>
                    <w:keepNext/>
                    <w:keepLines/>
                    <w:spacing w:after="160" w:line="259" w:lineRule="auto"/>
                    <w:rPr>
                      <w:rFonts w:eastAsia="MS Mincho"/>
                      <w:color w:val="000000"/>
                      <w:sz w:val="12"/>
                      <w:szCs w:val="12"/>
                      <w:lang w:eastAsia="ja-JP"/>
                    </w:rPr>
                  </w:pPr>
                  <w:r w:rsidRPr="00FA38D6">
                    <w:rPr>
                      <w:rFonts w:eastAsia="MS Mincho"/>
                      <w:sz w:val="12"/>
                      <w:szCs w:val="12"/>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20C5B02" w14:textId="77777777" w:rsidR="00FA38D6" w:rsidRPr="00FA38D6" w:rsidRDefault="00FA38D6" w:rsidP="00FA38D6">
                  <w:pPr>
                    <w:keepNext/>
                    <w:keepLines/>
                    <w:spacing w:after="160" w:line="259" w:lineRule="auto"/>
                    <w:rPr>
                      <w:rFonts w:eastAsia="宋体"/>
                      <w:color w:val="000000"/>
                      <w:sz w:val="12"/>
                      <w:szCs w:val="12"/>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F0C6179" w14:textId="77777777" w:rsidR="00FA38D6" w:rsidRPr="00FA38D6" w:rsidRDefault="00FA38D6" w:rsidP="00FA38D6">
                  <w:pPr>
                    <w:keepNext/>
                    <w:keepLines/>
                    <w:spacing w:after="160" w:line="259" w:lineRule="auto"/>
                    <w:rPr>
                      <w:rFonts w:eastAsia="宋体"/>
                      <w:color w:val="000000"/>
                      <w:sz w:val="12"/>
                      <w:szCs w:val="12"/>
                      <w:highlight w:val="yellow"/>
                      <w:lang w:eastAsia="zh-CN"/>
                    </w:rPr>
                  </w:pPr>
                  <w:r w:rsidRPr="00FA38D6">
                    <w:rPr>
                      <w:rFonts w:eastAsia="宋体"/>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90441A2" w14:textId="77777777" w:rsidR="00FA38D6" w:rsidRPr="00FA38D6" w:rsidRDefault="00FA38D6" w:rsidP="00FA38D6">
                  <w:pPr>
                    <w:keepNext/>
                    <w:keepLines/>
                    <w:spacing w:after="160" w:line="259" w:lineRule="auto"/>
                    <w:rPr>
                      <w:rFonts w:eastAsia="MS Mincho"/>
                      <w:color w:val="000000"/>
                      <w:sz w:val="12"/>
                      <w:szCs w:val="12"/>
                      <w:highlight w:val="yellow"/>
                      <w:lang w:eastAsia="ja-JP"/>
                    </w:rPr>
                  </w:pPr>
                  <w:r w:rsidRPr="00FA38D6">
                    <w:rPr>
                      <w:rFonts w:eastAsia="MS Mincho"/>
                      <w:sz w:val="12"/>
                      <w:szCs w:val="12"/>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356EC86" w14:textId="77777777" w:rsidR="00FA38D6" w:rsidRPr="00FA38D6" w:rsidRDefault="00FA38D6" w:rsidP="00FA38D6">
                  <w:pPr>
                    <w:keepNext/>
                    <w:keepLines/>
                    <w:spacing w:after="160" w:line="259" w:lineRule="auto"/>
                    <w:rPr>
                      <w:rFonts w:eastAsia="MS Mincho"/>
                      <w:color w:val="000000"/>
                      <w:sz w:val="12"/>
                      <w:szCs w:val="12"/>
                      <w:highlight w:val="yellow"/>
                      <w:lang w:eastAsia="ja-JP"/>
                    </w:rPr>
                  </w:pPr>
                  <w:r w:rsidRPr="00FA38D6">
                    <w:rPr>
                      <w:rFonts w:eastAsia="MS Mincho"/>
                      <w:sz w:val="12"/>
                      <w:szCs w:val="12"/>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BC9025" w14:textId="77777777" w:rsidR="00FA38D6" w:rsidRPr="00FA38D6" w:rsidRDefault="00FA38D6" w:rsidP="00FA38D6">
                  <w:pPr>
                    <w:keepNext/>
                    <w:keepLines/>
                    <w:spacing w:after="160" w:line="259" w:lineRule="auto"/>
                    <w:rPr>
                      <w:rFonts w:eastAsia="MS Mincho"/>
                      <w:color w:val="000000"/>
                      <w:sz w:val="12"/>
                      <w:szCs w:val="12"/>
                      <w:highlight w:val="yellow"/>
                      <w:lang w:eastAsia="ja-JP"/>
                    </w:rPr>
                  </w:pPr>
                  <w:r w:rsidRPr="00FA38D6">
                    <w:rPr>
                      <w:rFonts w:eastAsia="MS Mincho"/>
                      <w:sz w:val="12"/>
                      <w:szCs w:val="12"/>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4F2AF82" w14:textId="77777777" w:rsidR="00FA38D6" w:rsidRPr="00FA38D6" w:rsidRDefault="00FA38D6" w:rsidP="00FA38D6">
                  <w:pPr>
                    <w:keepNext/>
                    <w:keepLines/>
                    <w:spacing w:after="160" w:line="259" w:lineRule="auto"/>
                    <w:rPr>
                      <w:rFonts w:eastAsia="MS Mincho"/>
                      <w:color w:val="000000"/>
                      <w:sz w:val="12"/>
                      <w:szCs w:val="12"/>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D4406C9" w14:textId="77777777" w:rsidR="00FA38D6" w:rsidRPr="00FA38D6" w:rsidRDefault="00FA38D6" w:rsidP="00FA38D6">
                  <w:pPr>
                    <w:keepNext/>
                    <w:keepLines/>
                    <w:spacing w:after="160" w:line="259" w:lineRule="auto"/>
                    <w:rPr>
                      <w:rFonts w:eastAsia="MS Mincho"/>
                      <w:color w:val="000000"/>
                      <w:sz w:val="12"/>
                      <w:szCs w:val="12"/>
                      <w:lang w:eastAsia="ja-JP"/>
                    </w:rPr>
                  </w:pPr>
                  <w:r w:rsidRPr="00FA38D6">
                    <w:rPr>
                      <w:rFonts w:eastAsia="MS Mincho"/>
                      <w:sz w:val="12"/>
                      <w:szCs w:val="12"/>
                      <w:lang w:eastAsia="ja-JP"/>
                    </w:rPr>
                    <w:t xml:space="preserve">Optional with capability </w:t>
                  </w:r>
                  <w:proofErr w:type="spellStart"/>
                  <w:r w:rsidRPr="00FA38D6">
                    <w:rPr>
                      <w:rFonts w:eastAsia="MS Mincho"/>
                      <w:sz w:val="12"/>
                      <w:szCs w:val="12"/>
                      <w:lang w:eastAsia="ja-JP"/>
                    </w:rPr>
                    <w:t>signaling</w:t>
                  </w:r>
                  <w:proofErr w:type="spellEnd"/>
                </w:p>
              </w:tc>
            </w:tr>
          </w:tbl>
          <w:p w14:paraId="7CDFE83E" w14:textId="77777777" w:rsidR="00FA38D6" w:rsidRPr="00FA38D6" w:rsidRDefault="00FA38D6" w:rsidP="00FA38D6">
            <w:pPr>
              <w:overflowPunct/>
              <w:autoSpaceDE/>
              <w:autoSpaceDN/>
              <w:adjustRightInd/>
              <w:spacing w:before="0" w:afterLines="50" w:after="120" w:line="240" w:lineRule="auto"/>
              <w:textAlignment w:val="auto"/>
              <w:rPr>
                <w:rFonts w:eastAsia="Batang"/>
                <w:b/>
                <w:bCs/>
                <w:szCs w:val="21"/>
                <w:lang w:val="en-US" w:eastAsia="en-US"/>
              </w:rPr>
            </w:pPr>
            <w:r w:rsidRPr="00FA38D6">
              <w:rPr>
                <w:rFonts w:eastAsia="Batang"/>
                <w:b/>
                <w:bCs/>
                <w:szCs w:val="21"/>
                <w:highlight w:val="green"/>
                <w:lang w:val="en-US" w:eastAsia="en-US"/>
              </w:rPr>
              <w:t>Agreement</w:t>
            </w:r>
          </w:p>
          <w:p w14:paraId="34DD9054"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Reporting type of FG 52-1/52-1a is per band for FR1 only</w:t>
            </w:r>
          </w:p>
          <w:p w14:paraId="32F6BF75" w14:textId="77777777" w:rsidR="00FA38D6" w:rsidRPr="00FA38D6" w:rsidRDefault="00FA38D6" w:rsidP="00FA38D6">
            <w:pPr>
              <w:overflowPunct/>
              <w:autoSpaceDE/>
              <w:autoSpaceDN/>
              <w:adjustRightInd/>
              <w:spacing w:before="0" w:after="0" w:line="240" w:lineRule="auto"/>
              <w:jc w:val="left"/>
              <w:textAlignment w:val="auto"/>
              <w:rPr>
                <w:rFonts w:eastAsia="Batang"/>
                <w:szCs w:val="24"/>
                <w:lang w:val="en-US" w:eastAsia="x-none"/>
              </w:rPr>
            </w:pPr>
          </w:p>
          <w:p w14:paraId="3F1BB648" w14:textId="77777777" w:rsidR="00FA38D6" w:rsidRPr="00FA38D6" w:rsidRDefault="00FA38D6" w:rsidP="00FA38D6">
            <w:pPr>
              <w:overflowPunct/>
              <w:autoSpaceDE/>
              <w:autoSpaceDN/>
              <w:adjustRightInd/>
              <w:spacing w:before="0" w:afterLines="50" w:after="120" w:line="259" w:lineRule="auto"/>
              <w:textAlignment w:val="auto"/>
              <w:rPr>
                <w:rFonts w:eastAsia="Yu Mincho"/>
                <w:b/>
                <w:bCs/>
                <w:szCs w:val="21"/>
                <w:u w:val="single"/>
                <w:lang w:val="en-US" w:eastAsia="ja-JP"/>
              </w:rPr>
            </w:pPr>
            <w:r w:rsidRPr="00FA38D6">
              <w:rPr>
                <w:rFonts w:eastAsia="Yu Mincho"/>
                <w:b/>
                <w:bCs/>
                <w:szCs w:val="21"/>
                <w:u w:val="single"/>
                <w:lang w:val="en-US" w:eastAsia="ja-JP"/>
              </w:rPr>
              <w:t>Conclusion</w:t>
            </w:r>
          </w:p>
          <w:p w14:paraId="252CCCA3" w14:textId="77777777" w:rsidR="00FA38D6" w:rsidRPr="00FA38D6" w:rsidRDefault="00FA38D6" w:rsidP="00FA38D6">
            <w:pPr>
              <w:overflowPunct/>
              <w:autoSpaceDE/>
              <w:autoSpaceDN/>
              <w:adjustRightInd/>
              <w:spacing w:before="0" w:afterLines="50" w:after="120" w:line="259" w:lineRule="auto"/>
              <w:textAlignment w:val="auto"/>
              <w:rPr>
                <w:rFonts w:eastAsia="Batang"/>
                <w:szCs w:val="21"/>
                <w:lang w:val="en-US" w:eastAsia="x-none"/>
              </w:rPr>
            </w:pPr>
            <w:r w:rsidRPr="00FA38D6">
              <w:rPr>
                <w:rFonts w:eastAsia="Yu Mincho"/>
                <w:szCs w:val="21"/>
                <w:lang w:val="en-US" w:eastAsia="ja-JP"/>
              </w:rPr>
              <w:t xml:space="preserve">There is no consensus in RAN1 whether to introduce FG 52-3 for </w:t>
            </w:r>
            <w:r w:rsidRPr="00FA38D6">
              <w:rPr>
                <w:rFonts w:eastAsia="Batang"/>
                <w:szCs w:val="21"/>
                <w:lang w:val="en-US" w:eastAsia="x-none"/>
              </w:rPr>
              <w:t>Support reception of NR PDCCH candidates overlapping with LTE CRS REs when two LTE-CRS overlapping rate matching patterns are configured</w:t>
            </w:r>
          </w:p>
          <w:p w14:paraId="42B352F2" w14:textId="77777777" w:rsidR="00FA38D6" w:rsidRPr="00FA38D6" w:rsidRDefault="00FA38D6" w:rsidP="00FA38D6">
            <w:pPr>
              <w:overflowPunct/>
              <w:autoSpaceDE/>
              <w:autoSpaceDN/>
              <w:adjustRightInd/>
              <w:spacing w:before="0" w:after="0" w:line="240" w:lineRule="auto"/>
              <w:jc w:val="left"/>
              <w:textAlignment w:val="auto"/>
              <w:rPr>
                <w:rFonts w:eastAsia="Batang"/>
                <w:szCs w:val="24"/>
                <w:lang w:eastAsia="x-none"/>
              </w:rPr>
            </w:pPr>
          </w:p>
          <w:p w14:paraId="7481DD8F" w14:textId="77777777" w:rsidR="00FA38D6" w:rsidRPr="00FA38D6" w:rsidRDefault="00FA38D6" w:rsidP="00FA38D6">
            <w:pPr>
              <w:overflowPunct/>
              <w:autoSpaceDE/>
              <w:autoSpaceDN/>
              <w:adjustRightInd/>
              <w:spacing w:before="0" w:afterLines="50" w:after="120" w:line="240" w:lineRule="auto"/>
              <w:textAlignment w:val="auto"/>
              <w:rPr>
                <w:rFonts w:eastAsia="Batang"/>
                <w:b/>
                <w:bCs/>
                <w:szCs w:val="21"/>
                <w:lang w:val="en-US" w:eastAsia="en-US"/>
              </w:rPr>
            </w:pPr>
            <w:r w:rsidRPr="00FA38D6">
              <w:rPr>
                <w:rFonts w:eastAsia="Batang"/>
                <w:b/>
                <w:bCs/>
                <w:szCs w:val="21"/>
                <w:highlight w:val="green"/>
                <w:lang w:val="en-US" w:eastAsia="en-US"/>
              </w:rPr>
              <w:t>Agreement</w:t>
            </w:r>
          </w:p>
          <w:p w14:paraId="351DBA60"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FG 52-2 is confirmed as:</w:t>
            </w:r>
            <w:r w:rsidRPr="00FA38D6">
              <w:rPr>
                <w:rFonts w:eastAsia="Batang"/>
                <w:szCs w:val="24"/>
                <w:lang w:eastAsia="x-none"/>
              </w:rPr>
              <w:t xml:space="preserve"> </w:t>
            </w:r>
            <w:r w:rsidRPr="00FA38D6">
              <w:rPr>
                <w:rFonts w:eastAsia="Batang"/>
                <w:szCs w:val="21"/>
                <w:lang w:val="en-US" w:eastAsia="x-none"/>
              </w:rPr>
              <w:t xml:space="preserve">Two LTE-CRS overlapping rate matching patterns within a part of NR carrier using 15 kHz overlapping with </w:t>
            </w:r>
            <w:proofErr w:type="gramStart"/>
            <w:r w:rsidRPr="00FA38D6">
              <w:rPr>
                <w:rFonts w:eastAsia="Batang"/>
                <w:szCs w:val="21"/>
                <w:lang w:val="en-US" w:eastAsia="x-none"/>
              </w:rPr>
              <w:t>a</w:t>
            </w:r>
            <w:proofErr w:type="gramEnd"/>
            <w:r w:rsidRPr="00FA38D6">
              <w:rPr>
                <w:rFonts w:eastAsia="Batang"/>
                <w:szCs w:val="21"/>
                <w:lang w:val="en-US" w:eastAsia="x-none"/>
              </w:rPr>
              <w:t xml:space="preserve"> LTE carrier </w:t>
            </w:r>
            <w:r w:rsidRPr="00FA38D6">
              <w:rPr>
                <w:rFonts w:eastAsia="Batang"/>
                <w:strike/>
                <w:color w:val="FF0000"/>
                <w:szCs w:val="21"/>
                <w:lang w:val="en-US" w:eastAsia="x-none"/>
              </w:rPr>
              <w:t>[</w:t>
            </w:r>
            <w:r w:rsidRPr="00FA38D6">
              <w:rPr>
                <w:rFonts w:eastAsia="Batang"/>
                <w:szCs w:val="21"/>
                <w:lang w:val="en-US" w:eastAsia="x-none"/>
              </w:rPr>
              <w:t>(regardless of support or configuration of multi-TRP)</w:t>
            </w:r>
            <w:r w:rsidRPr="00FA38D6">
              <w:rPr>
                <w:rFonts w:eastAsia="Batang"/>
                <w:strike/>
                <w:color w:val="FF0000"/>
                <w:szCs w:val="21"/>
                <w:lang w:val="en-US" w:eastAsia="x-none"/>
              </w:rPr>
              <w:t>]</w:t>
            </w:r>
          </w:p>
          <w:p w14:paraId="5083BF6E"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 xml:space="preserve">Component 1 in FG 52-2 is confirmed as: Support of two LTE-CRS overlapping rate matching patterns configured by lte-CRS-PatternList3-r18 and lte-CRS-PatternList4-r18 within a part of NR carrier using 15 kHz overlapping with </w:t>
            </w:r>
            <w:proofErr w:type="gramStart"/>
            <w:r w:rsidRPr="00FA38D6">
              <w:rPr>
                <w:rFonts w:eastAsia="Batang"/>
                <w:szCs w:val="21"/>
                <w:lang w:val="en-US" w:eastAsia="x-none"/>
              </w:rPr>
              <w:t>a</w:t>
            </w:r>
            <w:proofErr w:type="gramEnd"/>
            <w:r w:rsidRPr="00FA38D6">
              <w:rPr>
                <w:rFonts w:eastAsia="Batang"/>
                <w:szCs w:val="21"/>
                <w:lang w:val="en-US" w:eastAsia="x-none"/>
              </w:rPr>
              <w:t xml:space="preserve"> LTE carrier </w:t>
            </w:r>
            <w:r w:rsidRPr="00FA38D6">
              <w:rPr>
                <w:rFonts w:eastAsia="Batang"/>
                <w:strike/>
                <w:color w:val="FF0000"/>
                <w:szCs w:val="21"/>
                <w:lang w:val="en-US" w:eastAsia="x-none"/>
              </w:rPr>
              <w:t>[</w:t>
            </w:r>
            <w:r w:rsidRPr="00FA38D6">
              <w:rPr>
                <w:rFonts w:eastAsia="Batang"/>
                <w:szCs w:val="21"/>
                <w:lang w:val="en-US" w:eastAsia="x-none"/>
              </w:rPr>
              <w:t>(regardless of support or configuration of multi-TRP)</w:t>
            </w:r>
            <w:r w:rsidRPr="00FA38D6">
              <w:rPr>
                <w:rFonts w:eastAsia="Batang"/>
                <w:strike/>
                <w:color w:val="FF0000"/>
                <w:szCs w:val="21"/>
                <w:lang w:val="en-US" w:eastAsia="x-none"/>
              </w:rPr>
              <w:t>]</w:t>
            </w:r>
            <w:r w:rsidRPr="00FA38D6">
              <w:rPr>
                <w:rFonts w:eastAsia="Batang"/>
                <w:color w:val="0070C0"/>
                <w:szCs w:val="21"/>
                <w:lang w:val="en-US" w:eastAsia="x-none"/>
              </w:rPr>
              <w:t xml:space="preserve"> </w:t>
            </w:r>
            <w:r w:rsidRPr="00FA38D6">
              <w:rPr>
                <w:rFonts w:eastAsia="Batang"/>
                <w:szCs w:val="21"/>
                <w:lang w:val="en-US" w:eastAsia="x-none"/>
              </w:rPr>
              <w:t xml:space="preserve">for the case when </w:t>
            </w:r>
            <w:proofErr w:type="spellStart"/>
            <w:r w:rsidRPr="00FA38D6">
              <w:rPr>
                <w:rFonts w:eastAsia="Batang"/>
                <w:szCs w:val="21"/>
                <w:lang w:val="en-US" w:eastAsia="x-none"/>
              </w:rPr>
              <w:t>crs-RateMatchPerCoresetPoolIndex</w:t>
            </w:r>
            <w:proofErr w:type="spellEnd"/>
            <w:r w:rsidRPr="00FA38D6">
              <w:rPr>
                <w:rFonts w:eastAsia="Batang"/>
                <w:szCs w:val="21"/>
                <w:lang w:val="en-US" w:eastAsia="x-none"/>
              </w:rPr>
              <w:t xml:space="preserve"> is not configured</w:t>
            </w:r>
          </w:p>
          <w:p w14:paraId="6953AE88" w14:textId="77777777" w:rsidR="00FA38D6" w:rsidRPr="00FA38D6" w:rsidRDefault="00FA38D6" w:rsidP="00FA38D6">
            <w:pPr>
              <w:overflowPunct/>
              <w:autoSpaceDE/>
              <w:autoSpaceDN/>
              <w:adjustRightInd/>
              <w:spacing w:before="0" w:after="0" w:line="240" w:lineRule="auto"/>
              <w:jc w:val="left"/>
              <w:textAlignment w:val="auto"/>
              <w:rPr>
                <w:rFonts w:eastAsia="Batang"/>
                <w:szCs w:val="24"/>
                <w:lang w:val="en-US" w:eastAsia="x-none"/>
              </w:rPr>
            </w:pPr>
          </w:p>
          <w:p w14:paraId="4A5B93DD" w14:textId="77777777" w:rsidR="00FA38D6" w:rsidRPr="00FA38D6" w:rsidRDefault="00FA38D6" w:rsidP="00FA38D6">
            <w:pPr>
              <w:overflowPunct/>
              <w:autoSpaceDE/>
              <w:autoSpaceDN/>
              <w:adjustRightInd/>
              <w:spacing w:before="0" w:afterLines="50" w:after="120" w:line="240" w:lineRule="auto"/>
              <w:textAlignment w:val="auto"/>
              <w:rPr>
                <w:rFonts w:eastAsia="Batang"/>
                <w:b/>
                <w:bCs/>
                <w:szCs w:val="21"/>
                <w:lang w:val="en-US" w:eastAsia="en-US"/>
              </w:rPr>
            </w:pPr>
            <w:r w:rsidRPr="00FA38D6">
              <w:rPr>
                <w:rFonts w:eastAsia="Batang"/>
                <w:b/>
                <w:bCs/>
                <w:szCs w:val="21"/>
                <w:highlight w:val="green"/>
                <w:lang w:val="en-US" w:eastAsia="en-US"/>
              </w:rPr>
              <w:t>Agreement</w:t>
            </w:r>
          </w:p>
          <w:p w14:paraId="364453D0"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“FFS: total number reported by UE in FG 14-1 and FG 52-2 shall not exceed 6” is removed from component 2 in FG 52-2</w:t>
            </w:r>
          </w:p>
          <w:p w14:paraId="765013D2"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“FFS: Note: If a UE supports FG52-2 and FG14-1, the maximum numbers reported for FG 52-2 should be equal to or larger than the numbers reported for FG 14-1” is removed from component 2 in FG 52-2</w:t>
            </w:r>
          </w:p>
          <w:p w14:paraId="79156781"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“FFS: total number reported by UE in FG 14-1 and FG 52-2 shall not exceed 3” is removed from component 3 in FG 52-2</w:t>
            </w:r>
          </w:p>
          <w:p w14:paraId="4530C8C2"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“FFS: Note: If a UE supports FG52-2 and FG14-1, the maximum numbers reported for FG 52-2 should be equal to or larger than the numbers reported for FG 14-1” is removed from component 3 in FG 52-2</w:t>
            </w:r>
          </w:p>
          <w:p w14:paraId="7B928EEB"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Add a note in FG 52-2: If a UE supports FG52-2 and FG14-1, FG14-1 is reported for list1/2 and FG52-2 is reported for list3/4</w:t>
            </w:r>
          </w:p>
          <w:p w14:paraId="4081C269" w14:textId="77777777" w:rsidR="00FA38D6" w:rsidRPr="00FA38D6" w:rsidRDefault="00FA38D6" w:rsidP="00FA38D6">
            <w:pPr>
              <w:overflowPunct/>
              <w:autoSpaceDE/>
              <w:autoSpaceDN/>
              <w:adjustRightInd/>
              <w:spacing w:before="0" w:after="0" w:line="240" w:lineRule="auto"/>
              <w:jc w:val="left"/>
              <w:textAlignment w:val="auto"/>
              <w:rPr>
                <w:rFonts w:eastAsia="Batang"/>
                <w:szCs w:val="24"/>
                <w:lang w:val="en-US" w:eastAsia="x-none"/>
              </w:rPr>
            </w:pPr>
          </w:p>
          <w:p w14:paraId="4D0C057E" w14:textId="77777777" w:rsidR="00FA38D6" w:rsidRPr="00FA38D6" w:rsidRDefault="00FA38D6" w:rsidP="00FA38D6">
            <w:pPr>
              <w:overflowPunct/>
              <w:autoSpaceDE/>
              <w:autoSpaceDN/>
              <w:adjustRightInd/>
              <w:spacing w:before="0" w:afterLines="50" w:after="120" w:line="240" w:lineRule="auto"/>
              <w:textAlignment w:val="auto"/>
              <w:rPr>
                <w:rFonts w:eastAsia="Batang"/>
                <w:b/>
                <w:bCs/>
                <w:szCs w:val="21"/>
                <w:lang w:val="en-US" w:eastAsia="en-US"/>
              </w:rPr>
            </w:pPr>
            <w:r w:rsidRPr="00FA38D6">
              <w:rPr>
                <w:rFonts w:eastAsia="Batang"/>
                <w:b/>
                <w:bCs/>
                <w:szCs w:val="21"/>
                <w:highlight w:val="green"/>
                <w:lang w:val="en-US" w:eastAsia="en-US"/>
              </w:rPr>
              <w:t>Agreement</w:t>
            </w:r>
          </w:p>
          <w:p w14:paraId="613B9A53"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Prerequisite FG for FG 52-2 is confirmed as FG 5-28</w:t>
            </w:r>
          </w:p>
          <w:p w14:paraId="469C3D0A" w14:textId="77777777" w:rsidR="00FA38D6" w:rsidRPr="00FA38D6" w:rsidRDefault="00FA38D6" w:rsidP="00FA38D6">
            <w:pPr>
              <w:overflowPunct/>
              <w:autoSpaceDE/>
              <w:autoSpaceDN/>
              <w:adjustRightInd/>
              <w:spacing w:before="0" w:after="0" w:line="240" w:lineRule="auto"/>
              <w:jc w:val="left"/>
              <w:textAlignment w:val="auto"/>
              <w:rPr>
                <w:rFonts w:eastAsia="Batang"/>
                <w:szCs w:val="24"/>
                <w:lang w:val="en-US" w:eastAsia="x-none"/>
              </w:rPr>
            </w:pPr>
          </w:p>
          <w:p w14:paraId="72DE8F22" w14:textId="77777777" w:rsidR="00FA38D6" w:rsidRPr="00FA38D6" w:rsidRDefault="00FA38D6" w:rsidP="00FA38D6">
            <w:pPr>
              <w:overflowPunct/>
              <w:autoSpaceDE/>
              <w:autoSpaceDN/>
              <w:adjustRightInd/>
              <w:spacing w:before="0" w:afterLines="50" w:after="120" w:line="240" w:lineRule="auto"/>
              <w:textAlignment w:val="auto"/>
              <w:rPr>
                <w:rFonts w:eastAsia="Batang"/>
                <w:b/>
                <w:bCs/>
                <w:szCs w:val="21"/>
                <w:lang w:val="en-US" w:eastAsia="en-US"/>
              </w:rPr>
            </w:pPr>
            <w:r w:rsidRPr="00FA38D6">
              <w:rPr>
                <w:rFonts w:eastAsia="Batang"/>
                <w:b/>
                <w:bCs/>
                <w:szCs w:val="21"/>
                <w:highlight w:val="green"/>
                <w:lang w:val="en-US" w:eastAsia="en-US"/>
              </w:rPr>
              <w:t>Agreement</w:t>
            </w:r>
          </w:p>
          <w:p w14:paraId="5F25F7C5"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lastRenderedPageBreak/>
              <w:t xml:space="preserve">The consequence if UE does not support FG52-2 is “UE does not support two LTE-CRS overlapping rate matching patterns configured by lte-CRS-PatternList3-r18 and lte-CRS-PatternList4-r18 within a part of NR carrier using 15 kHz overlapping with </w:t>
            </w:r>
            <w:proofErr w:type="gramStart"/>
            <w:r w:rsidRPr="00FA38D6">
              <w:rPr>
                <w:rFonts w:eastAsia="Batang"/>
                <w:szCs w:val="21"/>
                <w:lang w:val="en-US" w:eastAsia="x-none"/>
              </w:rPr>
              <w:t>a</w:t>
            </w:r>
            <w:proofErr w:type="gramEnd"/>
            <w:r w:rsidRPr="00FA38D6">
              <w:rPr>
                <w:rFonts w:eastAsia="Batang"/>
                <w:szCs w:val="21"/>
                <w:lang w:val="en-US" w:eastAsia="x-none"/>
              </w:rPr>
              <w:t xml:space="preserve"> LTE carrier”</w:t>
            </w:r>
          </w:p>
          <w:p w14:paraId="4E9F3A79" w14:textId="77777777" w:rsidR="00FA38D6" w:rsidRPr="00FA38D6" w:rsidRDefault="00FA38D6" w:rsidP="00FA38D6">
            <w:pPr>
              <w:overflowPunct/>
              <w:autoSpaceDE/>
              <w:autoSpaceDN/>
              <w:adjustRightInd/>
              <w:spacing w:before="0" w:after="0" w:line="240" w:lineRule="auto"/>
              <w:jc w:val="left"/>
              <w:textAlignment w:val="auto"/>
              <w:rPr>
                <w:rFonts w:eastAsia="Batang"/>
                <w:szCs w:val="24"/>
                <w:lang w:val="en-US" w:eastAsia="x-none"/>
              </w:rPr>
            </w:pPr>
          </w:p>
          <w:p w14:paraId="4D93221A" w14:textId="77777777" w:rsidR="00FA38D6" w:rsidRPr="00FA38D6" w:rsidRDefault="00FA38D6" w:rsidP="00FA38D6">
            <w:pPr>
              <w:overflowPunct/>
              <w:autoSpaceDE/>
              <w:autoSpaceDN/>
              <w:adjustRightInd/>
              <w:spacing w:before="0" w:afterLines="50" w:after="120" w:line="240" w:lineRule="auto"/>
              <w:textAlignment w:val="auto"/>
              <w:rPr>
                <w:rFonts w:eastAsia="Batang"/>
                <w:b/>
                <w:bCs/>
                <w:szCs w:val="21"/>
                <w:lang w:val="en-US" w:eastAsia="en-US"/>
              </w:rPr>
            </w:pPr>
            <w:r w:rsidRPr="00FA38D6">
              <w:rPr>
                <w:rFonts w:eastAsia="Batang"/>
                <w:b/>
                <w:bCs/>
                <w:szCs w:val="21"/>
                <w:highlight w:val="green"/>
                <w:lang w:val="en-US" w:eastAsia="en-US"/>
              </w:rPr>
              <w:t>Agreement</w:t>
            </w:r>
          </w:p>
          <w:p w14:paraId="209019BC"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“FFS additional clarification of relation between Rel-16 capability” is removed from FG 52-2a</w:t>
            </w:r>
          </w:p>
          <w:p w14:paraId="5338166A" w14:textId="77777777" w:rsidR="00FA38D6" w:rsidRPr="00FA38D6" w:rsidRDefault="00FA38D6" w:rsidP="00FA38D6">
            <w:pPr>
              <w:numPr>
                <w:ilvl w:val="0"/>
                <w:numId w:val="14"/>
              </w:numPr>
              <w:overflowPunct/>
              <w:autoSpaceDE/>
              <w:autoSpaceDN/>
              <w:adjustRightInd/>
              <w:spacing w:before="0" w:afterLines="50" w:after="120" w:line="259" w:lineRule="auto"/>
              <w:jc w:val="left"/>
              <w:textAlignment w:val="auto"/>
              <w:rPr>
                <w:rFonts w:eastAsia="Batang"/>
                <w:szCs w:val="21"/>
                <w:lang w:val="en-US" w:eastAsia="x-none"/>
              </w:rPr>
            </w:pPr>
            <w:r w:rsidRPr="00FA38D6">
              <w:rPr>
                <w:rFonts w:eastAsia="Batang"/>
                <w:szCs w:val="21"/>
                <w:lang w:val="en-US" w:eastAsia="x-none"/>
              </w:rPr>
              <w:t xml:space="preserve">Component 1 in FG 52-2a is confirmed as: Support of two LTE-CRS overlapping rate matching patterns configured by lte-CRS-PatternList3-r18 and lte-CRS-PatternList4-r18 with two different values of </w:t>
            </w:r>
            <w:proofErr w:type="spellStart"/>
            <w:r w:rsidRPr="00FA38D6">
              <w:rPr>
                <w:rFonts w:eastAsia="Batang"/>
                <w:szCs w:val="21"/>
                <w:lang w:val="en-US" w:eastAsia="x-none"/>
              </w:rPr>
              <w:t>coresetPoolIndex</w:t>
            </w:r>
            <w:proofErr w:type="spellEnd"/>
            <w:r w:rsidRPr="00FA38D6">
              <w:rPr>
                <w:rFonts w:eastAsia="Batang"/>
                <w:szCs w:val="21"/>
                <w:lang w:val="en-US" w:eastAsia="x-none"/>
              </w:rPr>
              <w:t xml:space="preserve"> within a part of NR carrier using 15 kHz overlapping with </w:t>
            </w:r>
            <w:proofErr w:type="gramStart"/>
            <w:r w:rsidRPr="00FA38D6">
              <w:rPr>
                <w:rFonts w:eastAsia="Batang"/>
                <w:szCs w:val="21"/>
                <w:lang w:val="en-US" w:eastAsia="x-none"/>
              </w:rPr>
              <w:t>a</w:t>
            </w:r>
            <w:proofErr w:type="gramEnd"/>
            <w:r w:rsidRPr="00FA38D6">
              <w:rPr>
                <w:rFonts w:eastAsia="Batang"/>
                <w:szCs w:val="21"/>
                <w:lang w:val="en-US" w:eastAsia="x-none"/>
              </w:rPr>
              <w:t xml:space="preserve"> LTE carrier for the case when </w:t>
            </w:r>
            <w:proofErr w:type="spellStart"/>
            <w:r w:rsidRPr="00FA38D6">
              <w:rPr>
                <w:rFonts w:eastAsia="Batang"/>
                <w:szCs w:val="21"/>
                <w:lang w:val="en-US" w:eastAsia="x-none"/>
              </w:rPr>
              <w:t>crs-RateMatchPerCoresetPoolIndex</w:t>
            </w:r>
            <w:proofErr w:type="spellEnd"/>
            <w:r w:rsidRPr="00FA38D6">
              <w:rPr>
                <w:rFonts w:eastAsia="Batang"/>
                <w:szCs w:val="21"/>
                <w:lang w:val="en-US" w:eastAsia="x-none"/>
              </w:rPr>
              <w:t xml:space="preserve"> is configured</w:t>
            </w:r>
          </w:p>
          <w:p w14:paraId="29C0C789" w14:textId="77777777" w:rsidR="00FA38D6" w:rsidRPr="00FA38D6" w:rsidRDefault="00FA38D6" w:rsidP="00FA38D6">
            <w:pPr>
              <w:overflowPunct/>
              <w:autoSpaceDE/>
              <w:autoSpaceDN/>
              <w:adjustRightInd/>
              <w:spacing w:before="0" w:after="0" w:line="240" w:lineRule="auto"/>
              <w:jc w:val="left"/>
              <w:textAlignment w:val="auto"/>
              <w:rPr>
                <w:rFonts w:eastAsia="Batang"/>
                <w:szCs w:val="24"/>
                <w:lang w:val="en-US" w:eastAsia="x-none"/>
              </w:rPr>
            </w:pPr>
          </w:p>
          <w:p w14:paraId="63B3A33E" w14:textId="77777777" w:rsidR="00FA38D6" w:rsidRPr="00FA38D6" w:rsidRDefault="00FA38D6" w:rsidP="00FA38D6">
            <w:pPr>
              <w:overflowPunct/>
              <w:autoSpaceDE/>
              <w:autoSpaceDN/>
              <w:adjustRightInd/>
              <w:spacing w:before="0" w:afterLines="50" w:after="120" w:line="240" w:lineRule="auto"/>
              <w:textAlignment w:val="auto"/>
              <w:rPr>
                <w:rFonts w:eastAsia="Batang"/>
                <w:b/>
                <w:bCs/>
                <w:szCs w:val="21"/>
                <w:lang w:val="en-US" w:eastAsia="en-US"/>
              </w:rPr>
            </w:pPr>
            <w:r w:rsidRPr="00FA38D6">
              <w:rPr>
                <w:rFonts w:eastAsia="Batang"/>
                <w:b/>
                <w:bCs/>
                <w:szCs w:val="21"/>
                <w:highlight w:val="green"/>
                <w:lang w:val="en-US" w:eastAsia="en-US"/>
              </w:rPr>
              <w:t>Agreement</w:t>
            </w:r>
          </w:p>
          <w:p w14:paraId="59D58005" w14:textId="3CF9A5C4" w:rsidR="00BA6D70" w:rsidRPr="00FA38D6" w:rsidRDefault="00FA38D6" w:rsidP="00FA38D6">
            <w:pPr>
              <w:numPr>
                <w:ilvl w:val="0"/>
                <w:numId w:val="14"/>
              </w:numPr>
              <w:overflowPunct/>
              <w:autoSpaceDE/>
              <w:autoSpaceDN/>
              <w:adjustRightInd/>
              <w:spacing w:before="0" w:afterLines="50" w:after="120" w:line="259" w:lineRule="auto"/>
              <w:jc w:val="left"/>
              <w:textAlignment w:val="auto"/>
              <w:rPr>
                <w:rFonts w:ascii="Times" w:eastAsia="Batang" w:hAnsi="Times"/>
                <w:szCs w:val="21"/>
                <w:lang w:val="en-US" w:eastAsia="x-none"/>
              </w:rPr>
            </w:pPr>
            <w:r w:rsidRPr="00FA38D6">
              <w:rPr>
                <w:rFonts w:eastAsia="Batang"/>
                <w:szCs w:val="21"/>
                <w:lang w:val="en-US" w:eastAsia="x-none"/>
              </w:rPr>
              <w:t>Reporting type of FG52-2/2a is per band for FR1 only</w:t>
            </w:r>
          </w:p>
        </w:tc>
      </w:tr>
    </w:tbl>
    <w:bookmarkEnd w:id="1"/>
    <w:p w14:paraId="7EBD5C8F" w14:textId="04A0EDE4" w:rsidR="00963D8F" w:rsidRPr="00901098" w:rsidRDefault="00E66B31" w:rsidP="00292ED6">
      <w:pPr>
        <w:rPr>
          <w:rFonts w:eastAsia="宋体"/>
          <w:sz w:val="21"/>
          <w:szCs w:val="21"/>
          <w:lang w:val="en-US" w:eastAsia="zh-CN"/>
        </w:rPr>
      </w:pPr>
      <w:r>
        <w:rPr>
          <w:rFonts w:eastAsia="宋体" w:hint="eastAsia"/>
          <w:sz w:val="21"/>
          <w:szCs w:val="21"/>
          <w:lang w:val="en-US" w:eastAsia="zh-CN"/>
        </w:rPr>
        <w:lastRenderedPageBreak/>
        <w:t>T</w:t>
      </w:r>
      <w:r>
        <w:rPr>
          <w:rFonts w:eastAsia="宋体"/>
          <w:sz w:val="21"/>
          <w:szCs w:val="21"/>
          <w:lang w:val="en-US" w:eastAsia="zh-CN"/>
        </w:rPr>
        <w:t>he yellow part</w:t>
      </w:r>
      <w:r w:rsidR="0059505B">
        <w:rPr>
          <w:rFonts w:eastAsia="宋体"/>
          <w:sz w:val="21"/>
          <w:szCs w:val="21"/>
          <w:lang w:val="en-US" w:eastAsia="zh-CN"/>
        </w:rPr>
        <w:t>s</w:t>
      </w:r>
      <w:r>
        <w:rPr>
          <w:rFonts w:eastAsia="宋体"/>
          <w:sz w:val="21"/>
          <w:szCs w:val="21"/>
          <w:lang w:val="en-US" w:eastAsia="zh-CN"/>
        </w:rPr>
        <w:t xml:space="preserve"> </w:t>
      </w:r>
      <w:r w:rsidR="000B6F9D">
        <w:rPr>
          <w:rFonts w:eastAsia="宋体"/>
          <w:sz w:val="21"/>
          <w:szCs w:val="21"/>
          <w:lang w:val="en-US" w:eastAsia="zh-CN"/>
        </w:rPr>
        <w:t xml:space="preserve">of above FGs </w:t>
      </w:r>
      <w:r w:rsidR="0059505B">
        <w:rPr>
          <w:rFonts w:eastAsia="宋体"/>
          <w:sz w:val="21"/>
          <w:szCs w:val="21"/>
          <w:lang w:val="en-US" w:eastAsia="zh-CN"/>
        </w:rPr>
        <w:t xml:space="preserve">are </w:t>
      </w:r>
      <w:r w:rsidR="00476BE3">
        <w:rPr>
          <w:rFonts w:eastAsia="宋体"/>
          <w:sz w:val="21"/>
          <w:szCs w:val="21"/>
          <w:lang w:val="en-US" w:eastAsia="zh-CN"/>
        </w:rPr>
        <w:t xml:space="preserve">controversial and need further discussion. </w:t>
      </w:r>
      <w:r w:rsidR="00292ED6" w:rsidRPr="00901098">
        <w:rPr>
          <w:rFonts w:eastAsia="宋体"/>
          <w:sz w:val="21"/>
          <w:szCs w:val="21"/>
          <w:lang w:val="en-US" w:eastAsia="zh-CN"/>
        </w:rPr>
        <w:t xml:space="preserve">In this contribution, we </w:t>
      </w:r>
      <w:r w:rsidR="00621E2D">
        <w:rPr>
          <w:rFonts w:eastAsia="宋体" w:hint="eastAsia"/>
          <w:sz w:val="21"/>
          <w:szCs w:val="21"/>
          <w:lang w:val="en-US" w:eastAsia="zh-CN"/>
        </w:rPr>
        <w:t>provide</w:t>
      </w:r>
      <w:r w:rsidR="00FB63C4" w:rsidRPr="00901098">
        <w:rPr>
          <w:rFonts w:eastAsia="宋体"/>
          <w:sz w:val="21"/>
          <w:szCs w:val="21"/>
          <w:lang w:val="en-US" w:eastAsia="zh-CN"/>
        </w:rPr>
        <w:t xml:space="preserve"> </w:t>
      </w:r>
      <w:r w:rsidR="00476BE3">
        <w:rPr>
          <w:rFonts w:eastAsia="宋体"/>
          <w:sz w:val="21"/>
          <w:szCs w:val="21"/>
          <w:lang w:val="en-US" w:eastAsia="zh-CN"/>
        </w:rPr>
        <w:t xml:space="preserve">our </w:t>
      </w:r>
      <w:r w:rsidR="00621E2D">
        <w:rPr>
          <w:rFonts w:eastAsia="宋体"/>
          <w:sz w:val="21"/>
          <w:szCs w:val="21"/>
          <w:lang w:val="en-US" w:eastAsia="zh-CN"/>
        </w:rPr>
        <w:t xml:space="preserve">views </w:t>
      </w:r>
      <w:r w:rsidR="00476BE3">
        <w:rPr>
          <w:rFonts w:eastAsia="宋体"/>
          <w:sz w:val="21"/>
          <w:szCs w:val="21"/>
          <w:lang w:val="en-US" w:eastAsia="zh-CN"/>
        </w:rPr>
        <w:t xml:space="preserve">on the controversial part </w:t>
      </w:r>
      <w:r w:rsidR="00621E2D">
        <w:rPr>
          <w:rFonts w:eastAsia="宋体"/>
          <w:sz w:val="21"/>
          <w:szCs w:val="21"/>
          <w:lang w:val="en-US" w:eastAsia="zh-CN"/>
        </w:rPr>
        <w:t xml:space="preserve">of </w:t>
      </w:r>
      <w:r w:rsidR="001B12BC">
        <w:rPr>
          <w:rFonts w:eastAsia="宋体"/>
          <w:sz w:val="21"/>
          <w:szCs w:val="21"/>
          <w:lang w:val="en-US" w:eastAsia="zh-CN"/>
        </w:rPr>
        <w:t xml:space="preserve">UE features </w:t>
      </w:r>
      <w:r w:rsidR="00621E2D">
        <w:rPr>
          <w:rFonts w:eastAsia="宋体"/>
          <w:sz w:val="21"/>
          <w:szCs w:val="21"/>
          <w:lang w:val="en-US" w:eastAsia="zh-CN"/>
        </w:rPr>
        <w:t>for</w:t>
      </w:r>
      <w:r w:rsidR="001B12BC">
        <w:rPr>
          <w:rFonts w:eastAsia="宋体"/>
          <w:sz w:val="21"/>
          <w:szCs w:val="21"/>
          <w:lang w:val="en-US" w:eastAsia="zh-CN"/>
        </w:rPr>
        <w:t xml:space="preserve"> </w:t>
      </w:r>
      <w:proofErr w:type="spellStart"/>
      <w:r w:rsidR="001B12BC">
        <w:rPr>
          <w:rFonts w:eastAsia="宋体"/>
          <w:sz w:val="21"/>
          <w:szCs w:val="21"/>
          <w:lang w:val="en-US" w:eastAsia="zh-CN"/>
        </w:rPr>
        <w:t>eDSS</w:t>
      </w:r>
      <w:proofErr w:type="spellEnd"/>
      <w:r w:rsidR="001B12BC">
        <w:rPr>
          <w:rFonts w:eastAsia="宋体"/>
          <w:sz w:val="21"/>
          <w:szCs w:val="21"/>
          <w:lang w:val="en-US" w:eastAsia="zh-CN"/>
        </w:rPr>
        <w:t>.</w:t>
      </w:r>
    </w:p>
    <w:p w14:paraId="74D7F2E0" w14:textId="2E36DCD3" w:rsidR="00807960" w:rsidRPr="00E0519E" w:rsidRDefault="00971821" w:rsidP="00595C1B">
      <w:pPr>
        <w:pStyle w:val="1"/>
        <w:rPr>
          <w:b/>
          <w:sz w:val="32"/>
          <w:szCs w:val="32"/>
        </w:rPr>
      </w:pPr>
      <w:r w:rsidRPr="00E0519E">
        <w:rPr>
          <w:b/>
          <w:sz w:val="32"/>
          <w:szCs w:val="32"/>
        </w:rPr>
        <w:t>Discussion</w:t>
      </w:r>
    </w:p>
    <w:p w14:paraId="72501100" w14:textId="51BF0410" w:rsidR="003750A2" w:rsidRPr="007B75A8" w:rsidRDefault="00F00534" w:rsidP="007B75A8">
      <w:pPr>
        <w:pStyle w:val="2"/>
        <w:rPr>
          <w:b/>
          <w:sz w:val="24"/>
          <w:szCs w:val="24"/>
        </w:rPr>
      </w:pPr>
      <w:r>
        <w:rPr>
          <w:b/>
          <w:sz w:val="24"/>
          <w:szCs w:val="24"/>
        </w:rPr>
        <w:t>NR PDCCH reception</w:t>
      </w:r>
      <w:bookmarkStart w:id="5" w:name="_Hlk118291785"/>
      <w:bookmarkStart w:id="6" w:name="_Hlk118291361"/>
    </w:p>
    <w:bookmarkEnd w:id="5"/>
    <w:p w14:paraId="580D9CFA" w14:textId="2099CCE5" w:rsidR="008303F3" w:rsidRPr="00AD1D3F" w:rsidRDefault="001C766A" w:rsidP="00DB3172">
      <w:pPr>
        <w:spacing w:line="240" w:lineRule="auto"/>
        <w:rPr>
          <w:rFonts w:eastAsia="宋体"/>
          <w:sz w:val="21"/>
          <w:szCs w:val="21"/>
          <w:lang w:eastAsia="zh-CN"/>
        </w:rPr>
      </w:pPr>
      <w:r w:rsidRPr="00123281">
        <w:rPr>
          <w:rFonts w:eastAsiaTheme="minorEastAsia"/>
          <w:sz w:val="21"/>
          <w:szCs w:val="21"/>
          <w:lang w:eastAsia="zh-CN"/>
        </w:rPr>
        <w:t xml:space="preserve">In </w:t>
      </w:r>
      <w:r w:rsidR="00AF7075" w:rsidRPr="00223D17">
        <w:rPr>
          <w:rFonts w:eastAsia="宋体"/>
          <w:sz w:val="21"/>
          <w:szCs w:val="21"/>
          <w:lang w:eastAsia="zh-CN"/>
        </w:rPr>
        <w:t>RAN1#11</w:t>
      </w:r>
      <w:r w:rsidR="00AF7075">
        <w:rPr>
          <w:rFonts w:eastAsia="宋体"/>
          <w:sz w:val="21"/>
          <w:szCs w:val="21"/>
          <w:lang w:eastAsia="zh-CN"/>
        </w:rPr>
        <w:t>3</w:t>
      </w:r>
      <w:r w:rsidR="00AF7075" w:rsidRPr="00223D17">
        <w:rPr>
          <w:rFonts w:eastAsia="宋体"/>
          <w:sz w:val="21"/>
          <w:szCs w:val="21"/>
          <w:lang w:eastAsia="zh-CN"/>
        </w:rPr>
        <w:t xml:space="preserve"> meeting </w:t>
      </w:r>
      <w:r w:rsidR="00AF7075" w:rsidRPr="007D5F3C">
        <w:rPr>
          <w:rFonts w:eastAsia="宋体"/>
          <w:sz w:val="21"/>
          <w:szCs w:val="21"/>
          <w:lang w:eastAsia="zh-CN"/>
        </w:rPr>
        <w:fldChar w:fldCharType="begin"/>
      </w:r>
      <w:r w:rsidR="00AF7075" w:rsidRPr="007D5F3C">
        <w:rPr>
          <w:rFonts w:eastAsia="宋体"/>
          <w:sz w:val="21"/>
          <w:szCs w:val="21"/>
          <w:lang w:eastAsia="zh-CN"/>
        </w:rPr>
        <w:instrText xml:space="preserve"> REF _Ref127449734 \r \h  \* MERGEFORMAT </w:instrText>
      </w:r>
      <w:r w:rsidR="00AF7075" w:rsidRPr="007D5F3C">
        <w:rPr>
          <w:rFonts w:eastAsia="宋体"/>
          <w:sz w:val="21"/>
          <w:szCs w:val="21"/>
          <w:lang w:eastAsia="zh-CN"/>
        </w:rPr>
      </w:r>
      <w:r w:rsidR="00AF7075" w:rsidRPr="007D5F3C">
        <w:rPr>
          <w:rFonts w:eastAsia="宋体"/>
          <w:sz w:val="21"/>
          <w:szCs w:val="21"/>
          <w:lang w:eastAsia="zh-CN"/>
        </w:rPr>
        <w:fldChar w:fldCharType="separate"/>
      </w:r>
      <w:r w:rsidR="00BB7AFB">
        <w:rPr>
          <w:rFonts w:eastAsia="宋体"/>
          <w:sz w:val="21"/>
          <w:szCs w:val="21"/>
          <w:lang w:eastAsia="zh-CN"/>
        </w:rPr>
        <w:t>[1]</w:t>
      </w:r>
      <w:r w:rsidR="00AF7075" w:rsidRPr="007D5F3C">
        <w:rPr>
          <w:rFonts w:eastAsia="宋体"/>
          <w:sz w:val="21"/>
          <w:szCs w:val="21"/>
          <w:lang w:eastAsia="zh-CN"/>
        </w:rPr>
        <w:fldChar w:fldCharType="end"/>
      </w:r>
      <w:r w:rsidRPr="00123281">
        <w:rPr>
          <w:rFonts w:eastAsiaTheme="minorEastAsia"/>
          <w:sz w:val="21"/>
          <w:szCs w:val="21"/>
          <w:lang w:eastAsia="zh-CN"/>
        </w:rPr>
        <w:t xml:space="preserve">, </w:t>
      </w:r>
      <w:r w:rsidR="00F00534">
        <w:rPr>
          <w:rFonts w:eastAsiaTheme="minorEastAsia"/>
          <w:sz w:val="21"/>
          <w:szCs w:val="21"/>
          <w:lang w:eastAsia="zh-CN"/>
        </w:rPr>
        <w:t xml:space="preserve">the PDCCH reception </w:t>
      </w:r>
      <w:r w:rsidR="00256920">
        <w:rPr>
          <w:rFonts w:eastAsiaTheme="minorEastAsia" w:hint="eastAsia"/>
          <w:sz w:val="21"/>
          <w:szCs w:val="21"/>
          <w:lang w:eastAsia="zh-CN"/>
        </w:rPr>
        <w:t>on</w:t>
      </w:r>
      <w:r w:rsidR="00256920">
        <w:rPr>
          <w:rFonts w:eastAsiaTheme="minorEastAsia"/>
          <w:sz w:val="21"/>
          <w:szCs w:val="21"/>
          <w:lang w:eastAsia="zh-CN"/>
        </w:rPr>
        <w:t xml:space="preserve"> </w:t>
      </w:r>
      <w:r w:rsidR="00F00534">
        <w:rPr>
          <w:rFonts w:eastAsiaTheme="minorEastAsia"/>
          <w:sz w:val="21"/>
          <w:szCs w:val="21"/>
          <w:lang w:eastAsia="zh-CN"/>
        </w:rPr>
        <w:t xml:space="preserve">REs that overlap with </w:t>
      </w:r>
      <w:r w:rsidR="00283A9C">
        <w:rPr>
          <w:rFonts w:eastAsiaTheme="minorEastAsia"/>
          <w:sz w:val="21"/>
          <w:szCs w:val="21"/>
          <w:lang w:eastAsia="zh-CN"/>
        </w:rPr>
        <w:t xml:space="preserve">one </w:t>
      </w:r>
      <w:r w:rsidR="00A11A2A">
        <w:rPr>
          <w:rFonts w:eastAsiaTheme="minorEastAsia"/>
          <w:sz w:val="21"/>
          <w:szCs w:val="21"/>
          <w:lang w:eastAsia="zh-CN"/>
        </w:rPr>
        <w:t>or</w:t>
      </w:r>
      <w:r w:rsidR="008D40F6">
        <w:rPr>
          <w:rFonts w:eastAsiaTheme="minorEastAsia"/>
          <w:sz w:val="21"/>
          <w:szCs w:val="21"/>
          <w:lang w:eastAsia="zh-CN"/>
        </w:rPr>
        <w:t xml:space="preserve"> multiple non-overlapping LTE CRS patterns (FG 52-1) </w:t>
      </w:r>
      <w:r w:rsidR="00F941C2">
        <w:rPr>
          <w:rFonts w:eastAsiaTheme="minorEastAsia"/>
          <w:sz w:val="21"/>
          <w:szCs w:val="21"/>
          <w:lang w:eastAsia="zh-CN"/>
        </w:rPr>
        <w:t>were</w:t>
      </w:r>
      <w:r w:rsidR="008D40F6">
        <w:rPr>
          <w:rFonts w:eastAsiaTheme="minorEastAsia"/>
          <w:sz w:val="21"/>
          <w:szCs w:val="21"/>
          <w:lang w:eastAsia="zh-CN"/>
        </w:rPr>
        <w:t xml:space="preserve"> agreed</w:t>
      </w:r>
      <w:r w:rsidR="00283A9C">
        <w:rPr>
          <w:rFonts w:eastAsiaTheme="minorEastAsia"/>
          <w:sz w:val="21"/>
          <w:szCs w:val="21"/>
          <w:lang w:eastAsia="zh-CN"/>
        </w:rPr>
        <w:t xml:space="preserve">. </w:t>
      </w:r>
      <w:r w:rsidR="008D1FA8">
        <w:rPr>
          <w:rFonts w:eastAsiaTheme="minorEastAsia"/>
          <w:sz w:val="21"/>
          <w:szCs w:val="21"/>
          <w:lang w:eastAsia="zh-CN"/>
        </w:rPr>
        <w:t xml:space="preserve">However, </w:t>
      </w:r>
      <w:r w:rsidR="00A11A2A">
        <w:rPr>
          <w:rFonts w:eastAsiaTheme="minorEastAsia"/>
          <w:sz w:val="21"/>
          <w:szCs w:val="21"/>
          <w:lang w:eastAsia="zh-CN"/>
        </w:rPr>
        <w:t xml:space="preserve">some </w:t>
      </w:r>
      <w:r w:rsidR="008D1FA8">
        <w:rPr>
          <w:rFonts w:eastAsiaTheme="minorEastAsia"/>
          <w:sz w:val="21"/>
          <w:szCs w:val="21"/>
          <w:lang w:eastAsia="zh-CN"/>
        </w:rPr>
        <w:t xml:space="preserve">remaining issues, e.g., </w:t>
      </w:r>
      <w:r w:rsidR="006B243D">
        <w:rPr>
          <w:rFonts w:eastAsiaTheme="minorEastAsia"/>
          <w:sz w:val="21"/>
          <w:szCs w:val="21"/>
          <w:lang w:eastAsia="zh-CN"/>
        </w:rPr>
        <w:t>applied search space (SS) type</w:t>
      </w:r>
      <w:r w:rsidR="007B75A8">
        <w:rPr>
          <w:rFonts w:eastAsiaTheme="minorEastAsia"/>
          <w:sz w:val="21"/>
          <w:szCs w:val="21"/>
          <w:lang w:eastAsia="zh-CN"/>
        </w:rPr>
        <w:t xml:space="preserve">, </w:t>
      </w:r>
      <w:r w:rsidR="00A11A2A">
        <w:rPr>
          <w:rFonts w:eastAsiaTheme="minorEastAsia"/>
          <w:sz w:val="21"/>
          <w:szCs w:val="21"/>
          <w:lang w:eastAsia="zh-CN"/>
        </w:rPr>
        <w:t xml:space="preserve">applied rate matching pattern list, </w:t>
      </w:r>
      <w:r w:rsidR="007B75A8">
        <w:rPr>
          <w:rFonts w:eastAsiaTheme="minorEastAsia"/>
          <w:sz w:val="21"/>
          <w:szCs w:val="21"/>
          <w:lang w:eastAsia="zh-CN"/>
        </w:rPr>
        <w:t xml:space="preserve">etc., were discussed </w:t>
      </w:r>
      <w:r w:rsidR="00F941C2">
        <w:rPr>
          <w:rFonts w:eastAsia="宋体"/>
          <w:sz w:val="21"/>
          <w:szCs w:val="21"/>
          <w:lang w:eastAsia="zh-CN"/>
        </w:rPr>
        <w:t>without</w:t>
      </w:r>
      <w:r w:rsidR="00BE516A">
        <w:rPr>
          <w:rFonts w:eastAsia="宋体"/>
          <w:sz w:val="21"/>
          <w:szCs w:val="21"/>
          <w:lang w:eastAsia="zh-CN"/>
        </w:rPr>
        <w:t xml:space="preserve"> any consensus. In this case, we continue </w:t>
      </w:r>
      <w:r w:rsidR="00DF70B8">
        <w:rPr>
          <w:rFonts w:eastAsia="宋体"/>
          <w:sz w:val="21"/>
          <w:szCs w:val="21"/>
          <w:lang w:eastAsia="zh-CN"/>
        </w:rPr>
        <w:t xml:space="preserve">our </w:t>
      </w:r>
      <w:r w:rsidR="00BE516A">
        <w:rPr>
          <w:rFonts w:eastAsia="宋体"/>
          <w:sz w:val="21"/>
          <w:szCs w:val="21"/>
          <w:lang w:eastAsia="zh-CN"/>
        </w:rPr>
        <w:t xml:space="preserve">discussion on the </w:t>
      </w:r>
      <w:r w:rsidR="002436C2">
        <w:rPr>
          <w:rFonts w:eastAsia="宋体"/>
          <w:sz w:val="21"/>
          <w:szCs w:val="21"/>
          <w:lang w:eastAsia="zh-CN"/>
        </w:rPr>
        <w:t>controversial</w:t>
      </w:r>
      <w:r w:rsidR="00BE516A">
        <w:rPr>
          <w:rFonts w:eastAsia="宋体"/>
          <w:sz w:val="21"/>
          <w:szCs w:val="21"/>
          <w:lang w:eastAsia="zh-CN"/>
        </w:rPr>
        <w:t xml:space="preserve"> issues</w:t>
      </w:r>
      <w:r w:rsidR="00DF70B8">
        <w:rPr>
          <w:rFonts w:eastAsia="宋体"/>
          <w:sz w:val="21"/>
          <w:szCs w:val="21"/>
          <w:lang w:eastAsia="zh-CN"/>
        </w:rPr>
        <w:t xml:space="preserve"> and provide our views in the following sections</w:t>
      </w:r>
      <w:r w:rsidR="00582B0C">
        <w:rPr>
          <w:rFonts w:eastAsia="宋体"/>
          <w:sz w:val="21"/>
          <w:szCs w:val="21"/>
          <w:lang w:eastAsia="zh-CN"/>
        </w:rPr>
        <w:t>.</w:t>
      </w:r>
    </w:p>
    <w:p w14:paraId="3A179D6D" w14:textId="369C0B02" w:rsidR="008A2A6C" w:rsidRPr="00413596" w:rsidRDefault="00410743" w:rsidP="0069388C">
      <w:pPr>
        <w:pStyle w:val="af5"/>
        <w:numPr>
          <w:ilvl w:val="0"/>
          <w:numId w:val="12"/>
        </w:numPr>
        <w:spacing w:line="240" w:lineRule="auto"/>
        <w:rPr>
          <w:rFonts w:eastAsiaTheme="minorEastAsia"/>
          <w:sz w:val="21"/>
          <w:szCs w:val="21"/>
          <w:lang w:eastAsia="zh-CN"/>
        </w:rPr>
      </w:pPr>
      <w:bookmarkStart w:id="7" w:name="_Hlk130475188"/>
      <w:r>
        <w:rPr>
          <w:rFonts w:ascii="Times New Roman" w:eastAsiaTheme="minorEastAsia" w:hAnsi="Times New Roman"/>
          <w:b/>
          <w:sz w:val="21"/>
          <w:szCs w:val="21"/>
          <w:lang w:eastAsia="zh-CN"/>
        </w:rPr>
        <w:t xml:space="preserve">For component 4 of FG 52-1, </w:t>
      </w:r>
      <w:r>
        <w:rPr>
          <w:rFonts w:ascii="Times New Roman" w:eastAsiaTheme="minorEastAsia" w:hAnsi="Times New Roman" w:hint="eastAsia"/>
          <w:b/>
          <w:sz w:val="21"/>
          <w:szCs w:val="21"/>
          <w:lang w:eastAsia="zh-CN"/>
        </w:rPr>
        <w:t>w</w:t>
      </w:r>
      <w:r w:rsidR="005A58F1">
        <w:rPr>
          <w:rFonts w:ascii="Times New Roman" w:eastAsiaTheme="minorEastAsia" w:hAnsi="Times New Roman"/>
          <w:b/>
          <w:sz w:val="21"/>
          <w:szCs w:val="21"/>
          <w:lang w:eastAsia="zh-CN"/>
        </w:rPr>
        <w:t xml:space="preserve">hether to </w:t>
      </w:r>
      <w:r w:rsidR="00A110F5" w:rsidRPr="00413596">
        <w:rPr>
          <w:rFonts w:ascii="Times New Roman" w:eastAsiaTheme="minorEastAsia" w:hAnsi="Times New Roman"/>
          <w:b/>
          <w:sz w:val="21"/>
          <w:szCs w:val="21"/>
          <w:lang w:eastAsia="zh-CN"/>
        </w:rPr>
        <w:t xml:space="preserve">support reception of PDCCH candidates </w:t>
      </w:r>
      <w:r w:rsidR="005516A2" w:rsidRPr="00413596">
        <w:rPr>
          <w:rFonts w:ascii="Times New Roman" w:eastAsiaTheme="minorEastAsia" w:hAnsi="Times New Roman"/>
          <w:b/>
          <w:sz w:val="21"/>
          <w:szCs w:val="21"/>
          <w:lang w:eastAsia="zh-CN"/>
        </w:rPr>
        <w:t>that overla</w:t>
      </w:r>
      <w:r w:rsidR="00816217" w:rsidRPr="00413596">
        <w:rPr>
          <w:rFonts w:ascii="Times New Roman" w:eastAsiaTheme="minorEastAsia" w:hAnsi="Times New Roman"/>
          <w:b/>
          <w:sz w:val="21"/>
          <w:szCs w:val="21"/>
          <w:lang w:eastAsia="zh-CN"/>
        </w:rPr>
        <w:t>p with LTE CRS REs</w:t>
      </w:r>
      <w:r w:rsidR="005516A2" w:rsidRPr="00413596">
        <w:rPr>
          <w:rFonts w:ascii="Times New Roman" w:eastAsiaTheme="minorEastAsia" w:hAnsi="Times New Roman"/>
          <w:b/>
          <w:sz w:val="21"/>
          <w:szCs w:val="21"/>
          <w:lang w:eastAsia="zh-CN"/>
        </w:rPr>
        <w:t xml:space="preserve"> </w:t>
      </w:r>
      <w:r w:rsidR="005D621A" w:rsidRPr="00413596">
        <w:rPr>
          <w:rFonts w:ascii="Times New Roman" w:eastAsiaTheme="minorEastAsia" w:hAnsi="Times New Roman"/>
          <w:b/>
          <w:sz w:val="21"/>
          <w:szCs w:val="21"/>
          <w:lang w:eastAsia="zh-CN"/>
        </w:rPr>
        <w:t>in CSS?</w:t>
      </w:r>
    </w:p>
    <w:p w14:paraId="6C39F2CF" w14:textId="665D2EE2" w:rsidR="00934BCA" w:rsidRDefault="00A43EC2" w:rsidP="009F6D30">
      <w:pPr>
        <w:spacing w:line="240" w:lineRule="auto"/>
        <w:rPr>
          <w:rFonts w:eastAsiaTheme="minorEastAsia"/>
          <w:sz w:val="21"/>
          <w:szCs w:val="21"/>
          <w:lang w:eastAsia="zh-CN"/>
        </w:rPr>
      </w:pPr>
      <w:r w:rsidRPr="00413596">
        <w:rPr>
          <w:rFonts w:eastAsiaTheme="minorEastAsia"/>
          <w:sz w:val="21"/>
          <w:szCs w:val="21"/>
          <w:lang w:eastAsia="zh-CN"/>
        </w:rPr>
        <w:t xml:space="preserve">In </w:t>
      </w:r>
      <w:r w:rsidR="00A438CE">
        <w:rPr>
          <w:rFonts w:eastAsiaTheme="minorEastAsia"/>
          <w:sz w:val="21"/>
          <w:szCs w:val="21"/>
          <w:lang w:eastAsia="zh-CN"/>
        </w:rPr>
        <w:t>previous</w:t>
      </w:r>
      <w:r w:rsidR="00BB7AFB">
        <w:rPr>
          <w:rFonts w:eastAsiaTheme="minorEastAsia"/>
          <w:sz w:val="21"/>
          <w:szCs w:val="21"/>
          <w:lang w:eastAsia="zh-CN"/>
        </w:rPr>
        <w:t xml:space="preserve"> </w:t>
      </w:r>
      <w:r w:rsidR="00D92C71">
        <w:rPr>
          <w:rFonts w:eastAsiaTheme="minorEastAsia"/>
          <w:sz w:val="21"/>
          <w:szCs w:val="21"/>
          <w:lang w:eastAsia="zh-CN"/>
        </w:rPr>
        <w:t>meeting</w:t>
      </w:r>
      <w:r w:rsidRPr="00413596">
        <w:rPr>
          <w:rFonts w:eastAsiaTheme="minorEastAsia"/>
          <w:sz w:val="21"/>
          <w:szCs w:val="21"/>
          <w:lang w:eastAsia="zh-CN"/>
        </w:rPr>
        <w:t xml:space="preserve">, </w:t>
      </w:r>
      <w:r w:rsidR="00CB3298">
        <w:rPr>
          <w:rFonts w:eastAsiaTheme="minorEastAsia"/>
          <w:sz w:val="21"/>
          <w:szCs w:val="21"/>
          <w:lang w:eastAsia="zh-CN"/>
        </w:rPr>
        <w:t>whether</w:t>
      </w:r>
      <w:r w:rsidR="00CB3298" w:rsidRPr="00413596">
        <w:rPr>
          <w:rFonts w:eastAsiaTheme="minorEastAsia"/>
          <w:sz w:val="21"/>
          <w:szCs w:val="21"/>
          <w:lang w:eastAsia="zh-CN"/>
        </w:rPr>
        <w:t xml:space="preserve"> </w:t>
      </w:r>
      <w:r w:rsidRPr="00413596">
        <w:rPr>
          <w:rFonts w:eastAsiaTheme="minorEastAsia"/>
          <w:sz w:val="21"/>
          <w:szCs w:val="21"/>
          <w:lang w:eastAsia="zh-CN"/>
        </w:rPr>
        <w:t xml:space="preserve">supporting </w:t>
      </w:r>
      <w:r w:rsidR="00015D09" w:rsidRPr="00413596">
        <w:rPr>
          <w:rFonts w:eastAsiaTheme="minorEastAsia"/>
          <w:sz w:val="21"/>
          <w:szCs w:val="21"/>
          <w:lang w:eastAsia="zh-CN"/>
        </w:rPr>
        <w:t xml:space="preserve">PDCCH reception </w:t>
      </w:r>
      <w:r w:rsidR="00816217" w:rsidRPr="00413596">
        <w:rPr>
          <w:rFonts w:eastAsiaTheme="minorEastAsia"/>
          <w:sz w:val="21"/>
          <w:szCs w:val="21"/>
          <w:lang w:eastAsia="zh-CN"/>
        </w:rPr>
        <w:t xml:space="preserve">overlapping with LTE CRS in Type-1 CSS with dedicated RRC configuration and Type-3 CSS </w:t>
      </w:r>
      <w:r w:rsidR="00461357" w:rsidRPr="00413596">
        <w:rPr>
          <w:rFonts w:eastAsiaTheme="minorEastAsia"/>
          <w:sz w:val="21"/>
          <w:szCs w:val="21"/>
          <w:lang w:eastAsia="zh-CN"/>
        </w:rPr>
        <w:t xml:space="preserve">were discussed without consensus. </w:t>
      </w:r>
      <w:r w:rsidR="00934BCA">
        <w:rPr>
          <w:rFonts w:eastAsiaTheme="minorEastAsia"/>
          <w:sz w:val="21"/>
          <w:szCs w:val="21"/>
          <w:lang w:eastAsia="zh-CN"/>
        </w:rPr>
        <w:t>Actually, the intention of supporting PDCCH reception overlapping with LTE CRS with the CSS is not clear to us. The CSS is mainly for fundamental procedure</w:t>
      </w:r>
      <w:r w:rsidR="00934BCA">
        <w:rPr>
          <w:rFonts w:eastAsiaTheme="minorEastAsia" w:hint="eastAsia"/>
          <w:sz w:val="21"/>
          <w:szCs w:val="21"/>
          <w:lang w:eastAsia="zh-CN"/>
        </w:rPr>
        <w:t>,</w:t>
      </w:r>
      <w:r w:rsidR="00934BCA">
        <w:rPr>
          <w:rFonts w:eastAsiaTheme="minorEastAsia"/>
          <w:sz w:val="21"/>
          <w:szCs w:val="21"/>
          <w:lang w:eastAsia="zh-CN"/>
        </w:rPr>
        <w:t xml:space="preserve"> e.g., </w:t>
      </w:r>
      <w:r w:rsidR="00C432F2">
        <w:rPr>
          <w:rFonts w:eastAsiaTheme="minorEastAsia"/>
          <w:sz w:val="21"/>
          <w:szCs w:val="21"/>
          <w:lang w:eastAsia="zh-CN"/>
        </w:rPr>
        <w:t>RAR, SFI</w:t>
      </w:r>
      <w:r w:rsidR="00CD3A51">
        <w:rPr>
          <w:rFonts w:eastAsiaTheme="minorEastAsia"/>
          <w:sz w:val="21"/>
          <w:szCs w:val="21"/>
          <w:lang w:eastAsia="zh-CN"/>
        </w:rPr>
        <w:t xml:space="preserve">. If supporting PDCCH reception for RAR or SFI overlapping with LTE CRS, the interference from CRS may degrade the transmission performance of the PDCCH. Nevertheless, we are fine to confirm it if most companies </w:t>
      </w:r>
      <w:r w:rsidR="00F72C6E">
        <w:rPr>
          <w:rFonts w:eastAsiaTheme="minorEastAsia" w:hint="eastAsia"/>
          <w:sz w:val="21"/>
          <w:szCs w:val="21"/>
          <w:lang w:eastAsia="zh-CN"/>
        </w:rPr>
        <w:t>support</w:t>
      </w:r>
      <w:r w:rsidR="00CD3A51">
        <w:rPr>
          <w:rFonts w:eastAsiaTheme="minorEastAsia"/>
          <w:sz w:val="21"/>
          <w:szCs w:val="21"/>
          <w:lang w:eastAsia="zh-CN"/>
        </w:rPr>
        <w:t xml:space="preserve"> that.  </w:t>
      </w:r>
      <w:r w:rsidR="00DB1900">
        <w:rPr>
          <w:rFonts w:eastAsiaTheme="minorEastAsia"/>
          <w:sz w:val="21"/>
          <w:szCs w:val="21"/>
          <w:lang w:eastAsia="zh-CN"/>
        </w:rPr>
        <w:t>Fortunately, even the feature is supported</w:t>
      </w:r>
      <w:r w:rsidR="00DC459C">
        <w:rPr>
          <w:rFonts w:eastAsiaTheme="minorEastAsia"/>
          <w:sz w:val="21"/>
          <w:szCs w:val="21"/>
          <w:lang w:eastAsia="zh-CN"/>
        </w:rPr>
        <w:t>,</w:t>
      </w:r>
      <w:r w:rsidR="00DB1900">
        <w:rPr>
          <w:rFonts w:eastAsiaTheme="minorEastAsia"/>
          <w:sz w:val="21"/>
          <w:szCs w:val="21"/>
          <w:lang w:eastAsia="zh-CN"/>
        </w:rPr>
        <w:t xml:space="preserve"> </w:t>
      </w:r>
      <w:r w:rsidR="00DC459C">
        <w:rPr>
          <w:rFonts w:eastAsiaTheme="minorEastAsia"/>
          <w:sz w:val="21"/>
          <w:szCs w:val="21"/>
          <w:lang w:eastAsia="zh-CN"/>
        </w:rPr>
        <w:t>t</w:t>
      </w:r>
      <w:r w:rsidR="00DB1900">
        <w:rPr>
          <w:rFonts w:eastAsiaTheme="minorEastAsia"/>
          <w:sz w:val="21"/>
          <w:szCs w:val="21"/>
          <w:lang w:eastAsia="zh-CN"/>
        </w:rPr>
        <w:t xml:space="preserve">he </w:t>
      </w:r>
      <w:proofErr w:type="spellStart"/>
      <w:r w:rsidR="00DB1900">
        <w:rPr>
          <w:rFonts w:eastAsiaTheme="minorEastAsia"/>
          <w:sz w:val="21"/>
          <w:szCs w:val="21"/>
          <w:lang w:eastAsia="zh-CN"/>
        </w:rPr>
        <w:t>g</w:t>
      </w:r>
      <w:r w:rsidR="00DB1900">
        <w:rPr>
          <w:rFonts w:eastAsiaTheme="minorEastAsia" w:hint="eastAsia"/>
          <w:sz w:val="21"/>
          <w:szCs w:val="21"/>
          <w:lang w:eastAsia="zh-CN"/>
        </w:rPr>
        <w:t>NB</w:t>
      </w:r>
      <w:proofErr w:type="spellEnd"/>
      <w:r w:rsidR="00DB1900">
        <w:rPr>
          <w:rFonts w:eastAsiaTheme="minorEastAsia"/>
          <w:sz w:val="21"/>
          <w:szCs w:val="21"/>
          <w:lang w:eastAsia="zh-CN"/>
        </w:rPr>
        <w:t xml:space="preserve"> </w:t>
      </w:r>
      <w:r w:rsidR="00DB1900">
        <w:rPr>
          <w:rFonts w:eastAsiaTheme="minorEastAsia" w:hint="eastAsia"/>
          <w:sz w:val="21"/>
          <w:szCs w:val="21"/>
          <w:lang w:eastAsia="zh-CN"/>
        </w:rPr>
        <w:t>c</w:t>
      </w:r>
      <w:r w:rsidR="00DB1900">
        <w:rPr>
          <w:rFonts w:eastAsiaTheme="minorEastAsia"/>
          <w:sz w:val="21"/>
          <w:szCs w:val="21"/>
          <w:lang w:eastAsia="zh-CN"/>
        </w:rPr>
        <w:t xml:space="preserve">an still schedule PDCCH for RAR or SFI without CRS if the </w:t>
      </w:r>
      <w:r w:rsidR="00DC459C">
        <w:rPr>
          <w:rFonts w:eastAsiaTheme="minorEastAsia"/>
          <w:sz w:val="21"/>
          <w:szCs w:val="21"/>
          <w:lang w:eastAsia="zh-CN"/>
        </w:rPr>
        <w:t xml:space="preserve">aforementioned </w:t>
      </w:r>
      <w:r w:rsidR="00DB1900">
        <w:rPr>
          <w:rFonts w:eastAsiaTheme="minorEastAsia"/>
          <w:sz w:val="21"/>
          <w:szCs w:val="21"/>
          <w:lang w:eastAsia="zh-CN"/>
        </w:rPr>
        <w:t xml:space="preserve">interference is the issue. </w:t>
      </w:r>
    </w:p>
    <w:p w14:paraId="50637872" w14:textId="33EE072A" w:rsidR="008303F3" w:rsidRDefault="00BA529A" w:rsidP="00BA529A">
      <w:pPr>
        <w:pStyle w:val="3GPPText"/>
        <w:rPr>
          <w:rFonts w:eastAsia="宋体" w:cs="Arial"/>
          <w:b/>
          <w:i/>
          <w:iCs/>
          <w:sz w:val="21"/>
          <w:szCs w:val="21"/>
          <w:lang w:eastAsia="zh-CN"/>
        </w:rPr>
      </w:pPr>
      <w:r w:rsidRPr="00413596">
        <w:rPr>
          <w:rFonts w:eastAsia="宋体" w:cs="Arial"/>
          <w:b/>
          <w:i/>
          <w:iCs/>
          <w:sz w:val="21"/>
          <w:szCs w:val="21"/>
          <w:lang w:eastAsia="zh-CN"/>
        </w:rPr>
        <w:t xml:space="preserve">Proposal </w:t>
      </w:r>
      <w:r w:rsidR="008303F3">
        <w:rPr>
          <w:rFonts w:eastAsia="宋体" w:cs="Arial"/>
          <w:b/>
          <w:i/>
          <w:iCs/>
          <w:sz w:val="21"/>
          <w:szCs w:val="21"/>
          <w:lang w:eastAsia="zh-CN"/>
        </w:rPr>
        <w:t>1</w:t>
      </w:r>
      <w:r w:rsidRPr="00413596">
        <w:rPr>
          <w:rFonts w:eastAsia="宋体" w:cs="Arial"/>
          <w:b/>
          <w:i/>
          <w:iCs/>
          <w:sz w:val="21"/>
          <w:szCs w:val="21"/>
          <w:lang w:eastAsia="zh-CN"/>
        </w:rPr>
        <w:t xml:space="preserve">: </w:t>
      </w:r>
      <w:r w:rsidR="005C6694">
        <w:rPr>
          <w:rFonts w:eastAsia="宋体" w:cs="Arial"/>
          <w:b/>
          <w:i/>
          <w:iCs/>
          <w:sz w:val="21"/>
          <w:szCs w:val="21"/>
          <w:lang w:eastAsia="zh-CN"/>
        </w:rPr>
        <w:t>Confirm component 4 of FG 52-1</w:t>
      </w:r>
      <w:r w:rsidR="00DB1900">
        <w:rPr>
          <w:rFonts w:eastAsia="宋体" w:cs="Arial"/>
          <w:b/>
          <w:i/>
          <w:iCs/>
          <w:sz w:val="21"/>
          <w:szCs w:val="21"/>
          <w:lang w:eastAsia="zh-CN"/>
        </w:rPr>
        <w:t xml:space="preserve"> for the sake of progress</w:t>
      </w:r>
      <w:r w:rsidR="005C6694">
        <w:rPr>
          <w:rFonts w:eastAsia="宋体" w:cs="Arial"/>
          <w:b/>
          <w:i/>
          <w:iCs/>
          <w:sz w:val="21"/>
          <w:szCs w:val="21"/>
          <w:lang w:eastAsia="zh-CN"/>
        </w:rPr>
        <w:t xml:space="preserve">, i.e., </w:t>
      </w:r>
      <w:r w:rsidR="005C6694" w:rsidRPr="005C6694">
        <w:rPr>
          <w:rFonts w:eastAsia="宋体" w:cs="Arial"/>
          <w:b/>
          <w:i/>
          <w:iCs/>
          <w:sz w:val="21"/>
          <w:szCs w:val="21"/>
          <w:lang w:eastAsia="zh-CN"/>
        </w:rPr>
        <w:t xml:space="preserve">NR PDCCH that overlaps with LTE CRS REs is in </w:t>
      </w:r>
      <w:r w:rsidR="005C6694" w:rsidRPr="000F60DF">
        <w:rPr>
          <w:rFonts w:eastAsia="宋体" w:cs="Arial"/>
          <w:b/>
          <w:i/>
          <w:iCs/>
          <w:strike/>
          <w:color w:val="C00000"/>
          <w:sz w:val="21"/>
          <w:szCs w:val="21"/>
          <w:lang w:eastAsia="zh-CN"/>
        </w:rPr>
        <w:t>[</w:t>
      </w:r>
      <w:r w:rsidR="005C6694" w:rsidRPr="005C6694">
        <w:rPr>
          <w:rFonts w:eastAsia="宋体" w:cs="Arial"/>
          <w:b/>
          <w:i/>
          <w:iCs/>
          <w:sz w:val="21"/>
          <w:szCs w:val="21"/>
          <w:lang w:eastAsia="zh-CN"/>
        </w:rPr>
        <w:t>Type-1 CSS with dedicated RRC configuration, Type-3 CSS, and/or USS</w:t>
      </w:r>
      <w:r w:rsidR="005C6694" w:rsidRPr="000F60DF">
        <w:rPr>
          <w:rFonts w:eastAsia="宋体" w:cs="Arial"/>
          <w:b/>
          <w:i/>
          <w:iCs/>
          <w:strike/>
          <w:color w:val="C00000"/>
          <w:sz w:val="21"/>
          <w:szCs w:val="21"/>
          <w:lang w:eastAsia="zh-CN"/>
        </w:rPr>
        <w:t>]</w:t>
      </w:r>
      <w:r w:rsidR="005C6694" w:rsidRPr="005C6694">
        <w:rPr>
          <w:rFonts w:eastAsia="宋体" w:cs="Arial"/>
          <w:b/>
          <w:i/>
          <w:iCs/>
          <w:sz w:val="21"/>
          <w:szCs w:val="21"/>
          <w:lang w:eastAsia="zh-CN"/>
        </w:rPr>
        <w:t xml:space="preserve"> that are monitored within the first 3 OFDM symbols of a slot</w:t>
      </w:r>
      <w:r w:rsidR="005C6694">
        <w:rPr>
          <w:rFonts w:eastAsia="宋体" w:cs="Arial"/>
          <w:b/>
          <w:i/>
          <w:iCs/>
          <w:sz w:val="21"/>
          <w:szCs w:val="21"/>
          <w:lang w:eastAsia="zh-CN"/>
        </w:rPr>
        <w:t>.</w:t>
      </w:r>
    </w:p>
    <w:p w14:paraId="27C41438" w14:textId="2871D2FA" w:rsidR="00DC459C" w:rsidRPr="006471E9" w:rsidRDefault="006471E9" w:rsidP="00BA529A">
      <w:pPr>
        <w:pStyle w:val="3GPPText"/>
        <w:rPr>
          <w:rFonts w:eastAsia="宋体" w:cs="Arial"/>
          <w:b/>
          <w:i/>
          <w:iCs/>
          <w:sz w:val="21"/>
          <w:szCs w:val="21"/>
          <w:lang w:eastAsia="zh-CN"/>
        </w:rPr>
      </w:pPr>
      <w:r w:rsidRPr="00413596">
        <w:rPr>
          <w:rFonts w:eastAsia="宋体" w:cs="Arial"/>
          <w:b/>
          <w:i/>
          <w:iCs/>
          <w:sz w:val="21"/>
          <w:szCs w:val="21"/>
          <w:lang w:eastAsia="zh-CN"/>
        </w:rPr>
        <w:t xml:space="preserve">Proposal </w:t>
      </w:r>
      <w:r>
        <w:rPr>
          <w:rFonts w:eastAsia="宋体" w:cs="Arial"/>
          <w:b/>
          <w:i/>
          <w:iCs/>
          <w:sz w:val="21"/>
          <w:szCs w:val="21"/>
          <w:lang w:eastAsia="zh-CN"/>
        </w:rPr>
        <w:t>2</w:t>
      </w:r>
      <w:r w:rsidRPr="00413596">
        <w:rPr>
          <w:rFonts w:eastAsia="宋体" w:cs="Arial"/>
          <w:b/>
          <w:i/>
          <w:iCs/>
          <w:sz w:val="21"/>
          <w:szCs w:val="21"/>
          <w:lang w:eastAsia="zh-CN"/>
        </w:rPr>
        <w:t xml:space="preserve">: </w:t>
      </w:r>
      <w:r>
        <w:rPr>
          <w:rFonts w:eastAsia="宋体" w:cs="Arial"/>
          <w:b/>
          <w:i/>
          <w:iCs/>
          <w:sz w:val="21"/>
          <w:szCs w:val="21"/>
          <w:lang w:eastAsia="zh-CN"/>
        </w:rPr>
        <w:t>Confirm component 1 of FG 52-1b for the sake of progress, i.e.,</w:t>
      </w:r>
      <w:r w:rsidRPr="006471E9">
        <w:t xml:space="preserve"> </w:t>
      </w:r>
      <w:r w:rsidRPr="006471E9">
        <w:rPr>
          <w:rFonts w:eastAsia="宋体" w:cs="Arial"/>
          <w:b/>
          <w:i/>
          <w:iCs/>
          <w:sz w:val="21"/>
          <w:szCs w:val="21"/>
          <w:lang w:eastAsia="zh-CN"/>
        </w:rPr>
        <w:t>NR PDCCH that overlaps with LTE CRS REs is in</w:t>
      </w:r>
      <w:r w:rsidRPr="000F60DF">
        <w:rPr>
          <w:rFonts w:eastAsia="宋体" w:cs="Arial"/>
          <w:b/>
          <w:i/>
          <w:iCs/>
          <w:color w:val="C00000"/>
          <w:sz w:val="21"/>
          <w:szCs w:val="21"/>
          <w:lang w:eastAsia="zh-CN"/>
        </w:rPr>
        <w:t xml:space="preserve"> </w:t>
      </w:r>
      <w:r w:rsidRPr="000F60DF">
        <w:rPr>
          <w:rFonts w:eastAsia="宋体" w:cs="Arial"/>
          <w:b/>
          <w:i/>
          <w:iCs/>
          <w:strike/>
          <w:color w:val="C00000"/>
          <w:sz w:val="21"/>
          <w:szCs w:val="21"/>
          <w:lang w:eastAsia="zh-CN"/>
        </w:rPr>
        <w:t>[</w:t>
      </w:r>
      <w:r w:rsidRPr="006471E9">
        <w:rPr>
          <w:rFonts w:eastAsia="宋体" w:cs="Arial"/>
          <w:b/>
          <w:i/>
          <w:iCs/>
          <w:sz w:val="21"/>
          <w:szCs w:val="21"/>
          <w:lang w:eastAsia="zh-CN"/>
        </w:rPr>
        <w:t>Type-1 CSS with dedicated RRC configuration, Type-3 CSS, and/or USS</w:t>
      </w:r>
      <w:r w:rsidRPr="000F60DF">
        <w:rPr>
          <w:rFonts w:eastAsia="宋体" w:cs="Arial"/>
          <w:b/>
          <w:i/>
          <w:iCs/>
          <w:strike/>
          <w:color w:val="C00000"/>
          <w:sz w:val="21"/>
          <w:szCs w:val="21"/>
          <w:lang w:eastAsia="zh-CN"/>
        </w:rPr>
        <w:t>]</w:t>
      </w:r>
      <w:r w:rsidRPr="006471E9">
        <w:rPr>
          <w:rFonts w:eastAsia="宋体" w:cs="Arial"/>
          <w:b/>
          <w:i/>
          <w:iCs/>
          <w:sz w:val="21"/>
          <w:szCs w:val="21"/>
          <w:lang w:eastAsia="zh-CN"/>
        </w:rPr>
        <w:t xml:space="preserve"> that are monitored within a single span of 3 consecutive OFDM symbols that is within the first 4 OFDM symbols in a slot.</w:t>
      </w:r>
    </w:p>
    <w:p w14:paraId="5885FD93" w14:textId="48F2242B" w:rsidR="004B776E" w:rsidRPr="004B776E" w:rsidRDefault="00AD1D3F" w:rsidP="00C07569">
      <w:pPr>
        <w:pStyle w:val="af5"/>
        <w:numPr>
          <w:ilvl w:val="0"/>
          <w:numId w:val="12"/>
        </w:numPr>
        <w:spacing w:line="240" w:lineRule="auto"/>
        <w:rPr>
          <w:rFonts w:eastAsiaTheme="minorEastAsia"/>
          <w:sz w:val="21"/>
          <w:szCs w:val="21"/>
          <w:lang w:eastAsia="zh-CN"/>
        </w:rPr>
      </w:pPr>
      <w:r>
        <w:rPr>
          <w:rFonts w:ascii="Times New Roman" w:eastAsiaTheme="minorEastAsia" w:hAnsi="Times New Roman"/>
          <w:b/>
          <w:sz w:val="21"/>
          <w:szCs w:val="21"/>
          <w:lang w:eastAsia="zh-CN"/>
        </w:rPr>
        <w:t xml:space="preserve">For component </w:t>
      </w:r>
      <w:r w:rsidR="000C7493">
        <w:rPr>
          <w:rFonts w:ascii="Times New Roman" w:eastAsiaTheme="minorEastAsia" w:hAnsi="Times New Roman"/>
          <w:b/>
          <w:sz w:val="21"/>
          <w:szCs w:val="21"/>
          <w:lang w:eastAsia="zh-CN"/>
        </w:rPr>
        <w:t xml:space="preserve">1 of FG </w:t>
      </w:r>
      <w:r w:rsidR="004B776E">
        <w:rPr>
          <w:rFonts w:ascii="Times New Roman" w:eastAsiaTheme="minorEastAsia" w:hAnsi="Times New Roman"/>
          <w:b/>
          <w:sz w:val="21"/>
          <w:szCs w:val="21"/>
          <w:lang w:eastAsia="zh-CN"/>
        </w:rPr>
        <w:t>52-1a, w</w:t>
      </w:r>
      <w:r w:rsidR="00D90E9D">
        <w:rPr>
          <w:rFonts w:ascii="Times New Roman" w:eastAsiaTheme="minorEastAsia" w:hAnsi="Times New Roman"/>
          <w:b/>
          <w:sz w:val="21"/>
          <w:szCs w:val="21"/>
          <w:lang w:eastAsia="zh-CN"/>
        </w:rPr>
        <w:t xml:space="preserve">hether </w:t>
      </w:r>
      <w:r w:rsidR="00760CD0">
        <w:rPr>
          <w:rFonts w:ascii="Times New Roman" w:eastAsiaTheme="minorEastAsia" w:hAnsi="Times New Roman"/>
          <w:b/>
          <w:sz w:val="21"/>
          <w:szCs w:val="21"/>
          <w:lang w:eastAsia="zh-CN"/>
        </w:rPr>
        <w:t xml:space="preserve">to </w:t>
      </w:r>
      <w:r w:rsidR="004B776E">
        <w:rPr>
          <w:rFonts w:ascii="Times New Roman" w:eastAsiaTheme="minorEastAsia" w:hAnsi="Times New Roman"/>
          <w:b/>
          <w:sz w:val="21"/>
          <w:szCs w:val="21"/>
          <w:lang w:eastAsia="zh-CN"/>
        </w:rPr>
        <w:t xml:space="preserve">enable reception of NR PDCCH candidates overlapping with </w:t>
      </w:r>
      <w:r w:rsidR="004B776E" w:rsidRPr="004B776E">
        <w:rPr>
          <w:rFonts w:ascii="Times New Roman" w:eastAsiaTheme="minorEastAsia" w:hAnsi="Times New Roman"/>
          <w:b/>
          <w:i/>
          <w:sz w:val="21"/>
          <w:szCs w:val="21"/>
          <w:lang w:eastAsia="zh-CN"/>
        </w:rPr>
        <w:t>lte-CRS-PatternList3-r18</w:t>
      </w:r>
      <w:r w:rsidR="00620F2A">
        <w:rPr>
          <w:rFonts w:ascii="Times New Roman" w:eastAsiaTheme="minorEastAsia" w:hAnsi="Times New Roman"/>
          <w:b/>
          <w:sz w:val="21"/>
          <w:szCs w:val="21"/>
          <w:lang w:eastAsia="zh-CN"/>
        </w:rPr>
        <w:t>?</w:t>
      </w:r>
    </w:p>
    <w:p w14:paraId="6784B010" w14:textId="7DFE79C8" w:rsidR="0049458F" w:rsidRPr="000C7493" w:rsidRDefault="0049458F" w:rsidP="00BA529A">
      <w:pPr>
        <w:pStyle w:val="3GPPText"/>
        <w:rPr>
          <w:rFonts w:eastAsia="宋体"/>
          <w:iCs/>
          <w:sz w:val="21"/>
          <w:szCs w:val="21"/>
          <w:lang w:eastAsia="zh-CN"/>
        </w:rPr>
      </w:pPr>
      <w:r>
        <w:rPr>
          <w:rFonts w:eastAsia="宋体" w:hint="eastAsia"/>
          <w:iCs/>
          <w:sz w:val="21"/>
          <w:szCs w:val="21"/>
          <w:lang w:eastAsia="zh-CN"/>
        </w:rPr>
        <w:t>F</w:t>
      </w:r>
      <w:r>
        <w:rPr>
          <w:rFonts w:eastAsia="宋体"/>
          <w:iCs/>
          <w:sz w:val="21"/>
          <w:szCs w:val="21"/>
          <w:lang w:eastAsia="zh-CN"/>
        </w:rPr>
        <w:t xml:space="preserve">rom our understanding, the feature for UE capability is mainly for distinguishing the number of </w:t>
      </w:r>
      <w:r w:rsidR="000C7493">
        <w:rPr>
          <w:rFonts w:eastAsia="宋体"/>
          <w:iCs/>
          <w:sz w:val="21"/>
          <w:szCs w:val="21"/>
          <w:lang w:eastAsia="zh-CN"/>
        </w:rPr>
        <w:t xml:space="preserve">supported CRS pattern lists, not the configured parameters. Hence, whether the non-overlapping CRS patterns are configured via </w:t>
      </w:r>
      <w:r w:rsidR="000C7493" w:rsidRPr="00AB567D">
        <w:rPr>
          <w:rFonts w:eastAsia="MS Gothic"/>
          <w:i/>
          <w:sz w:val="21"/>
          <w:szCs w:val="21"/>
          <w:lang w:val="en-GB" w:eastAsia="ja-JP"/>
        </w:rPr>
        <w:t>lte-CRS-</w:t>
      </w:r>
      <w:r w:rsidR="000C7493">
        <w:rPr>
          <w:rFonts w:eastAsia="MS Gothic"/>
          <w:i/>
          <w:sz w:val="21"/>
          <w:szCs w:val="21"/>
          <w:lang w:val="en-GB" w:eastAsia="ja-JP"/>
        </w:rPr>
        <w:t xml:space="preserve">PatternList1-r16 </w:t>
      </w:r>
      <w:r w:rsidR="000C7493">
        <w:rPr>
          <w:rFonts w:eastAsia="MS Gothic"/>
          <w:sz w:val="21"/>
          <w:szCs w:val="21"/>
          <w:lang w:val="en-GB" w:eastAsia="ja-JP"/>
        </w:rPr>
        <w:t xml:space="preserve">or </w:t>
      </w:r>
      <w:r w:rsidR="000C7493">
        <w:rPr>
          <w:rFonts w:eastAsia="宋体"/>
          <w:iCs/>
          <w:sz w:val="21"/>
          <w:szCs w:val="21"/>
          <w:lang w:eastAsia="zh-CN"/>
        </w:rPr>
        <w:t xml:space="preserve">via </w:t>
      </w:r>
      <w:r w:rsidR="000C7493" w:rsidRPr="00AB567D">
        <w:rPr>
          <w:rFonts w:eastAsia="MS Gothic"/>
          <w:i/>
          <w:sz w:val="21"/>
          <w:szCs w:val="21"/>
          <w:lang w:val="en-GB" w:eastAsia="ja-JP"/>
        </w:rPr>
        <w:t>lte-CRS-</w:t>
      </w:r>
      <w:r w:rsidR="000C7493">
        <w:rPr>
          <w:rFonts w:eastAsia="MS Gothic"/>
          <w:i/>
          <w:sz w:val="21"/>
          <w:szCs w:val="21"/>
          <w:lang w:val="en-GB" w:eastAsia="ja-JP"/>
        </w:rPr>
        <w:t xml:space="preserve">PatternList3-r18 </w:t>
      </w:r>
      <w:r w:rsidR="000C7493">
        <w:rPr>
          <w:rFonts w:eastAsia="MS Gothic"/>
          <w:sz w:val="21"/>
          <w:szCs w:val="21"/>
          <w:lang w:val="en-GB" w:eastAsia="ja-JP"/>
        </w:rPr>
        <w:t>makes no difference</w:t>
      </w:r>
      <w:r w:rsidR="009F3DE0" w:rsidRPr="006471E9">
        <w:rPr>
          <w:rFonts w:eastAsia="MS Gothic"/>
          <w:color w:val="000000" w:themeColor="text1"/>
          <w:sz w:val="21"/>
          <w:szCs w:val="21"/>
          <w:lang w:val="en-GB" w:eastAsia="ja-JP"/>
        </w:rPr>
        <w:t xml:space="preserve"> </w:t>
      </w:r>
      <w:r w:rsidR="009F3DE0" w:rsidRPr="006471E9">
        <w:rPr>
          <w:rFonts w:eastAsiaTheme="minorEastAsia"/>
          <w:color w:val="000000" w:themeColor="text1"/>
          <w:sz w:val="21"/>
          <w:szCs w:val="21"/>
          <w:lang w:val="en-GB" w:eastAsia="zh-CN"/>
        </w:rPr>
        <w:t>to UE</w:t>
      </w:r>
      <w:r w:rsidR="000C7493" w:rsidRPr="006471E9">
        <w:rPr>
          <w:rFonts w:eastAsia="MS Gothic"/>
          <w:color w:val="000000" w:themeColor="text1"/>
          <w:sz w:val="21"/>
          <w:szCs w:val="21"/>
          <w:lang w:val="en-GB" w:eastAsia="ja-JP"/>
        </w:rPr>
        <w:t>.</w:t>
      </w:r>
    </w:p>
    <w:p w14:paraId="48CDCE87" w14:textId="49DB2CE0" w:rsidR="00727496" w:rsidRDefault="00727496" w:rsidP="00727496">
      <w:pPr>
        <w:pStyle w:val="3GPPText"/>
        <w:rPr>
          <w:rFonts w:eastAsia="宋体" w:cs="Arial"/>
          <w:b/>
          <w:i/>
          <w:iCs/>
          <w:sz w:val="21"/>
          <w:szCs w:val="21"/>
          <w:lang w:eastAsia="zh-CN"/>
        </w:rPr>
      </w:pPr>
      <w:r>
        <w:rPr>
          <w:rFonts w:eastAsia="宋体" w:cs="Arial"/>
          <w:b/>
          <w:i/>
          <w:iCs/>
          <w:sz w:val="21"/>
          <w:szCs w:val="21"/>
          <w:lang w:eastAsia="zh-CN"/>
        </w:rPr>
        <w:lastRenderedPageBreak/>
        <w:t xml:space="preserve">Proposal </w:t>
      </w:r>
      <w:r w:rsidR="006471E9">
        <w:rPr>
          <w:rFonts w:eastAsia="宋体" w:cs="Arial"/>
          <w:b/>
          <w:i/>
          <w:iCs/>
          <w:sz w:val="21"/>
          <w:szCs w:val="21"/>
          <w:lang w:eastAsia="zh-CN"/>
        </w:rPr>
        <w:t>3</w:t>
      </w:r>
      <w:r w:rsidRPr="00A97D0F">
        <w:rPr>
          <w:rFonts w:eastAsia="宋体" w:cs="Arial"/>
          <w:b/>
          <w:i/>
          <w:iCs/>
          <w:sz w:val="21"/>
          <w:szCs w:val="21"/>
          <w:lang w:eastAsia="zh-CN"/>
        </w:rPr>
        <w:t>:</w:t>
      </w:r>
      <w:r w:rsidR="00ED3E83">
        <w:rPr>
          <w:rFonts w:eastAsia="宋体" w:cs="Arial"/>
          <w:b/>
          <w:i/>
          <w:iCs/>
          <w:sz w:val="21"/>
          <w:szCs w:val="21"/>
          <w:lang w:eastAsia="zh-CN"/>
        </w:rPr>
        <w:t xml:space="preserve"> </w:t>
      </w:r>
      <w:r w:rsidR="000C7493">
        <w:rPr>
          <w:rFonts w:eastAsia="宋体" w:cs="Arial"/>
          <w:b/>
          <w:i/>
          <w:iCs/>
          <w:sz w:val="21"/>
          <w:szCs w:val="21"/>
          <w:lang w:eastAsia="zh-CN"/>
        </w:rPr>
        <w:t xml:space="preserve">Remove the bracket in component </w:t>
      </w:r>
      <w:r w:rsidR="005C6694">
        <w:rPr>
          <w:rFonts w:eastAsia="宋体" w:cs="Arial"/>
          <w:b/>
          <w:i/>
          <w:iCs/>
          <w:sz w:val="21"/>
          <w:szCs w:val="21"/>
          <w:lang w:eastAsia="zh-CN"/>
        </w:rPr>
        <w:t xml:space="preserve">1 </w:t>
      </w:r>
      <w:r w:rsidR="000C7493">
        <w:rPr>
          <w:rFonts w:eastAsia="宋体" w:cs="Arial"/>
          <w:b/>
          <w:i/>
          <w:iCs/>
          <w:sz w:val="21"/>
          <w:szCs w:val="21"/>
          <w:lang w:eastAsia="zh-CN"/>
        </w:rPr>
        <w:t>of FG 52-1a, i.e., R</w:t>
      </w:r>
      <w:r w:rsidR="000C7493" w:rsidRPr="000C7493">
        <w:rPr>
          <w:rFonts w:eastAsia="宋体" w:cs="Arial"/>
          <w:b/>
          <w:i/>
          <w:iCs/>
          <w:sz w:val="21"/>
          <w:szCs w:val="21"/>
          <w:lang w:eastAsia="zh-CN"/>
        </w:rPr>
        <w:t>eception of NR PDCCH candidates in REs that overlap with LTE CRS when UE is provided with LTE CRS RM patterns by configuration of one or multiple non-overlapping CRS rate matching patterns via lte-CRS-PatternList1-r16</w:t>
      </w:r>
      <w:r w:rsidR="000C7493" w:rsidRPr="000F60DF">
        <w:rPr>
          <w:rFonts w:eastAsia="宋体" w:cs="Arial"/>
          <w:b/>
          <w:i/>
          <w:iCs/>
          <w:color w:val="C00000"/>
          <w:sz w:val="21"/>
          <w:szCs w:val="21"/>
          <w:lang w:eastAsia="zh-CN"/>
        </w:rPr>
        <w:t xml:space="preserve"> </w:t>
      </w:r>
      <w:r w:rsidR="000C7493" w:rsidRPr="000F60DF">
        <w:rPr>
          <w:rFonts w:eastAsia="宋体" w:cs="Arial"/>
          <w:b/>
          <w:i/>
          <w:iCs/>
          <w:strike/>
          <w:color w:val="C00000"/>
          <w:sz w:val="21"/>
          <w:szCs w:val="21"/>
          <w:lang w:eastAsia="zh-CN"/>
        </w:rPr>
        <w:t>[</w:t>
      </w:r>
      <w:r w:rsidR="000C7493" w:rsidRPr="000C7493">
        <w:rPr>
          <w:rFonts w:eastAsia="宋体" w:cs="Arial"/>
          <w:b/>
          <w:i/>
          <w:iCs/>
          <w:sz w:val="21"/>
          <w:szCs w:val="21"/>
          <w:lang w:eastAsia="zh-CN"/>
        </w:rPr>
        <w:t>or lte-CRS-PatternList3-r18</w:t>
      </w:r>
      <w:r w:rsidR="000C7493" w:rsidRPr="000F60DF">
        <w:rPr>
          <w:rFonts w:eastAsia="宋体" w:cs="Arial"/>
          <w:b/>
          <w:i/>
          <w:iCs/>
          <w:strike/>
          <w:color w:val="C00000"/>
          <w:sz w:val="21"/>
          <w:szCs w:val="21"/>
          <w:lang w:eastAsia="zh-CN"/>
        </w:rPr>
        <w:t>]</w:t>
      </w:r>
      <w:r w:rsidR="000C7493">
        <w:rPr>
          <w:rFonts w:eastAsia="宋体" w:cs="Arial"/>
          <w:b/>
          <w:i/>
          <w:iCs/>
          <w:sz w:val="21"/>
          <w:szCs w:val="21"/>
          <w:lang w:eastAsia="zh-CN"/>
        </w:rPr>
        <w:t xml:space="preserve">. </w:t>
      </w:r>
    </w:p>
    <w:p w14:paraId="4FDC649C" w14:textId="77777777" w:rsidR="00A110F5" w:rsidRPr="005A58F1" w:rsidRDefault="00A110F5" w:rsidP="00C85A38">
      <w:pPr>
        <w:spacing w:line="240" w:lineRule="auto"/>
        <w:rPr>
          <w:rFonts w:eastAsiaTheme="minorEastAsia"/>
          <w:sz w:val="21"/>
          <w:szCs w:val="21"/>
          <w:lang w:val="en-US" w:eastAsia="zh-CN"/>
        </w:rPr>
      </w:pPr>
    </w:p>
    <w:bookmarkEnd w:id="6"/>
    <w:bookmarkEnd w:id="7"/>
    <w:p w14:paraId="0ADC7F18" w14:textId="77777777" w:rsidR="00111FED" w:rsidRPr="00D838DC" w:rsidRDefault="00111FED" w:rsidP="001F3A3D">
      <w:pPr>
        <w:pStyle w:val="1"/>
        <w:rPr>
          <w:b/>
          <w:sz w:val="32"/>
          <w:szCs w:val="32"/>
        </w:rPr>
      </w:pPr>
      <w:r w:rsidRPr="00D838DC">
        <w:rPr>
          <w:b/>
          <w:sz w:val="32"/>
          <w:szCs w:val="32"/>
        </w:rPr>
        <w:t>Conclusions</w:t>
      </w:r>
    </w:p>
    <w:p w14:paraId="242C1EB1" w14:textId="6AF2E21E" w:rsidR="00AD2CEA" w:rsidRPr="00727496" w:rsidRDefault="00DF573B" w:rsidP="00604C32">
      <w:pPr>
        <w:pStyle w:val="3GPPNormalText"/>
        <w:rPr>
          <w:sz w:val="21"/>
          <w:szCs w:val="21"/>
          <w:lang w:val="en-GB" w:eastAsia="zh-CN"/>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727496">
        <w:rPr>
          <w:sz w:val="21"/>
          <w:szCs w:val="21"/>
          <w:lang w:val="en-GB" w:eastAsia="zh-CN"/>
        </w:rPr>
        <w:t>the</w:t>
      </w:r>
      <w:r w:rsidR="00727496" w:rsidRPr="00727496">
        <w:rPr>
          <w:sz w:val="21"/>
          <w:szCs w:val="21"/>
          <w:lang w:val="en-GB" w:eastAsia="zh-CN"/>
        </w:rPr>
        <w:t xml:space="preserve"> UE feature</w:t>
      </w:r>
      <w:r w:rsidR="00727496">
        <w:rPr>
          <w:sz w:val="21"/>
          <w:szCs w:val="21"/>
          <w:lang w:val="en-GB" w:eastAsia="zh-CN"/>
        </w:rPr>
        <w:t xml:space="preserve"> solutions for</w:t>
      </w:r>
      <w:r w:rsidR="00727496" w:rsidRPr="00727496">
        <w:rPr>
          <w:sz w:val="21"/>
          <w:szCs w:val="21"/>
          <w:lang w:val="en-GB" w:eastAsia="zh-CN"/>
        </w:rPr>
        <w:t xml:space="preserve"> on </w:t>
      </w:r>
      <w:proofErr w:type="spellStart"/>
      <w:r w:rsidR="00727496" w:rsidRPr="00727496">
        <w:rPr>
          <w:sz w:val="21"/>
          <w:szCs w:val="21"/>
          <w:lang w:val="en-GB" w:eastAsia="zh-CN"/>
        </w:rPr>
        <w:t>eDSS</w:t>
      </w:r>
      <w:proofErr w:type="spellEnd"/>
      <w:r w:rsidR="00727496">
        <w:rPr>
          <w:rFonts w:eastAsiaTheme="minorEastAsia" w:hint="eastAsia"/>
          <w:sz w:val="21"/>
          <w:szCs w:val="21"/>
          <w:lang w:val="en-GB" w:eastAsia="zh-CN"/>
        </w:rPr>
        <w:t>.</w:t>
      </w:r>
      <w:r w:rsidR="00727496">
        <w:rPr>
          <w:rFonts w:eastAsiaTheme="minorEastAsia"/>
          <w:sz w:val="21"/>
          <w:szCs w:val="21"/>
          <w:lang w:val="en-GB" w:eastAsia="zh-CN"/>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3A43C4B6" w14:textId="77777777" w:rsidR="006471E9" w:rsidRDefault="006471E9" w:rsidP="006471E9">
      <w:pPr>
        <w:pStyle w:val="3GPPText"/>
        <w:rPr>
          <w:rFonts w:eastAsia="宋体" w:cs="Arial"/>
          <w:b/>
          <w:i/>
          <w:iCs/>
          <w:sz w:val="21"/>
          <w:szCs w:val="21"/>
          <w:lang w:eastAsia="zh-CN"/>
        </w:rPr>
      </w:pPr>
      <w:r w:rsidRPr="00413596">
        <w:rPr>
          <w:rFonts w:eastAsia="宋体" w:cs="Arial"/>
          <w:b/>
          <w:i/>
          <w:iCs/>
          <w:sz w:val="21"/>
          <w:szCs w:val="21"/>
          <w:lang w:eastAsia="zh-CN"/>
        </w:rPr>
        <w:t xml:space="preserve">Proposal </w:t>
      </w:r>
      <w:r>
        <w:rPr>
          <w:rFonts w:eastAsia="宋体" w:cs="Arial"/>
          <w:b/>
          <w:i/>
          <w:iCs/>
          <w:sz w:val="21"/>
          <w:szCs w:val="21"/>
          <w:lang w:eastAsia="zh-CN"/>
        </w:rPr>
        <w:t>1</w:t>
      </w:r>
      <w:r w:rsidRPr="00413596">
        <w:rPr>
          <w:rFonts w:eastAsia="宋体" w:cs="Arial"/>
          <w:b/>
          <w:i/>
          <w:iCs/>
          <w:sz w:val="21"/>
          <w:szCs w:val="21"/>
          <w:lang w:eastAsia="zh-CN"/>
        </w:rPr>
        <w:t xml:space="preserve">: </w:t>
      </w:r>
      <w:r>
        <w:rPr>
          <w:rFonts w:eastAsia="宋体" w:cs="Arial"/>
          <w:b/>
          <w:i/>
          <w:iCs/>
          <w:sz w:val="21"/>
          <w:szCs w:val="21"/>
          <w:lang w:eastAsia="zh-CN"/>
        </w:rPr>
        <w:t xml:space="preserve">Confirm component 4 of FG 52-1 for the sake of progress, i.e., </w:t>
      </w:r>
      <w:r w:rsidRPr="005C6694">
        <w:rPr>
          <w:rFonts w:eastAsia="宋体" w:cs="Arial"/>
          <w:b/>
          <w:i/>
          <w:iCs/>
          <w:sz w:val="21"/>
          <w:szCs w:val="21"/>
          <w:lang w:eastAsia="zh-CN"/>
        </w:rPr>
        <w:t xml:space="preserve">NR PDCCH that overlaps with LTE CRS REs is in </w:t>
      </w:r>
      <w:r w:rsidRPr="000F60DF">
        <w:rPr>
          <w:rFonts w:eastAsia="宋体" w:cs="Arial"/>
          <w:b/>
          <w:i/>
          <w:iCs/>
          <w:strike/>
          <w:color w:val="C00000"/>
          <w:sz w:val="21"/>
          <w:szCs w:val="21"/>
          <w:lang w:eastAsia="zh-CN"/>
        </w:rPr>
        <w:t>[</w:t>
      </w:r>
      <w:r w:rsidRPr="005C6694">
        <w:rPr>
          <w:rFonts w:eastAsia="宋体" w:cs="Arial"/>
          <w:b/>
          <w:i/>
          <w:iCs/>
          <w:sz w:val="21"/>
          <w:szCs w:val="21"/>
          <w:lang w:eastAsia="zh-CN"/>
        </w:rPr>
        <w:t>Type-1 CSS with dedicated RRC configuration, Type-3 CSS, and/or USS</w:t>
      </w:r>
      <w:r w:rsidRPr="000F60DF">
        <w:rPr>
          <w:rFonts w:eastAsia="宋体" w:cs="Arial"/>
          <w:b/>
          <w:i/>
          <w:iCs/>
          <w:strike/>
          <w:color w:val="C00000"/>
          <w:sz w:val="21"/>
          <w:szCs w:val="21"/>
          <w:lang w:eastAsia="zh-CN"/>
        </w:rPr>
        <w:t>]</w:t>
      </w:r>
      <w:r w:rsidRPr="005C6694">
        <w:rPr>
          <w:rFonts w:eastAsia="宋体" w:cs="Arial"/>
          <w:b/>
          <w:i/>
          <w:iCs/>
          <w:sz w:val="21"/>
          <w:szCs w:val="21"/>
          <w:lang w:eastAsia="zh-CN"/>
        </w:rPr>
        <w:t xml:space="preserve"> that are monitored within the first 3 OFDM symbols of a slot</w:t>
      </w:r>
      <w:r>
        <w:rPr>
          <w:rFonts w:eastAsia="宋体" w:cs="Arial"/>
          <w:b/>
          <w:i/>
          <w:iCs/>
          <w:sz w:val="21"/>
          <w:szCs w:val="21"/>
          <w:lang w:eastAsia="zh-CN"/>
        </w:rPr>
        <w:t>.</w:t>
      </w:r>
    </w:p>
    <w:p w14:paraId="235A4B5A" w14:textId="77777777" w:rsidR="006471E9" w:rsidRPr="006471E9" w:rsidRDefault="006471E9" w:rsidP="006471E9">
      <w:pPr>
        <w:pStyle w:val="3GPPText"/>
        <w:rPr>
          <w:rFonts w:eastAsia="宋体" w:cs="Arial"/>
          <w:b/>
          <w:i/>
          <w:iCs/>
          <w:sz w:val="21"/>
          <w:szCs w:val="21"/>
          <w:lang w:eastAsia="zh-CN"/>
        </w:rPr>
      </w:pPr>
      <w:r w:rsidRPr="00413596">
        <w:rPr>
          <w:rFonts w:eastAsia="宋体" w:cs="Arial"/>
          <w:b/>
          <w:i/>
          <w:iCs/>
          <w:sz w:val="21"/>
          <w:szCs w:val="21"/>
          <w:lang w:eastAsia="zh-CN"/>
        </w:rPr>
        <w:t xml:space="preserve">Proposal </w:t>
      </w:r>
      <w:r>
        <w:rPr>
          <w:rFonts w:eastAsia="宋体" w:cs="Arial"/>
          <w:b/>
          <w:i/>
          <w:iCs/>
          <w:sz w:val="21"/>
          <w:szCs w:val="21"/>
          <w:lang w:eastAsia="zh-CN"/>
        </w:rPr>
        <w:t>2</w:t>
      </w:r>
      <w:r w:rsidRPr="00413596">
        <w:rPr>
          <w:rFonts w:eastAsia="宋体" w:cs="Arial"/>
          <w:b/>
          <w:i/>
          <w:iCs/>
          <w:sz w:val="21"/>
          <w:szCs w:val="21"/>
          <w:lang w:eastAsia="zh-CN"/>
        </w:rPr>
        <w:t xml:space="preserve">: </w:t>
      </w:r>
      <w:r>
        <w:rPr>
          <w:rFonts w:eastAsia="宋体" w:cs="Arial"/>
          <w:b/>
          <w:i/>
          <w:iCs/>
          <w:sz w:val="21"/>
          <w:szCs w:val="21"/>
          <w:lang w:eastAsia="zh-CN"/>
        </w:rPr>
        <w:t>Confirm component 1 of FG 52-1b for the sake of progress, i.e.,</w:t>
      </w:r>
      <w:r w:rsidRPr="006471E9">
        <w:t xml:space="preserve"> </w:t>
      </w:r>
      <w:r w:rsidRPr="006471E9">
        <w:rPr>
          <w:rFonts w:eastAsia="宋体" w:cs="Arial"/>
          <w:b/>
          <w:i/>
          <w:iCs/>
          <w:sz w:val="21"/>
          <w:szCs w:val="21"/>
          <w:lang w:eastAsia="zh-CN"/>
        </w:rPr>
        <w:t xml:space="preserve">NR PDCCH that overlaps with LTE CRS REs is in </w:t>
      </w:r>
      <w:r w:rsidRPr="000F60DF">
        <w:rPr>
          <w:rFonts w:eastAsia="宋体" w:cs="Arial"/>
          <w:b/>
          <w:i/>
          <w:iCs/>
          <w:strike/>
          <w:color w:val="C00000"/>
          <w:sz w:val="21"/>
          <w:szCs w:val="21"/>
          <w:lang w:eastAsia="zh-CN"/>
        </w:rPr>
        <w:t>[</w:t>
      </w:r>
      <w:r w:rsidRPr="006471E9">
        <w:rPr>
          <w:rFonts w:eastAsia="宋体" w:cs="Arial"/>
          <w:b/>
          <w:i/>
          <w:iCs/>
          <w:sz w:val="21"/>
          <w:szCs w:val="21"/>
          <w:lang w:eastAsia="zh-CN"/>
        </w:rPr>
        <w:t>Type-1 CSS with dedicated R</w:t>
      </w:r>
      <w:bookmarkStart w:id="8" w:name="_GoBack"/>
      <w:bookmarkEnd w:id="8"/>
      <w:r w:rsidRPr="006471E9">
        <w:rPr>
          <w:rFonts w:eastAsia="宋体" w:cs="Arial"/>
          <w:b/>
          <w:i/>
          <w:iCs/>
          <w:sz w:val="21"/>
          <w:szCs w:val="21"/>
          <w:lang w:eastAsia="zh-CN"/>
        </w:rPr>
        <w:t>RC configuration, Type-3 CSS, and/or USS</w:t>
      </w:r>
      <w:r w:rsidRPr="000F60DF">
        <w:rPr>
          <w:rFonts w:eastAsia="宋体" w:cs="Arial"/>
          <w:b/>
          <w:i/>
          <w:iCs/>
          <w:strike/>
          <w:color w:val="C00000"/>
          <w:sz w:val="21"/>
          <w:szCs w:val="21"/>
          <w:lang w:eastAsia="zh-CN"/>
        </w:rPr>
        <w:t>]</w:t>
      </w:r>
      <w:r w:rsidRPr="006471E9">
        <w:rPr>
          <w:rFonts w:eastAsia="宋体" w:cs="Arial"/>
          <w:b/>
          <w:i/>
          <w:iCs/>
          <w:sz w:val="21"/>
          <w:szCs w:val="21"/>
          <w:lang w:eastAsia="zh-CN"/>
        </w:rPr>
        <w:t xml:space="preserve"> that are monitored within a single span of 3 consecutive OFDM symbols that is within the first 4 OFDM symbols in a slot.</w:t>
      </w:r>
    </w:p>
    <w:p w14:paraId="17BEB90D" w14:textId="2C0279E7" w:rsidR="009F6151" w:rsidRPr="006471E9" w:rsidRDefault="00F35527" w:rsidP="00792D01">
      <w:pPr>
        <w:pStyle w:val="3GPPText"/>
        <w:rPr>
          <w:rFonts w:eastAsia="宋体" w:cs="Arial"/>
          <w:b/>
          <w:i/>
          <w:iCs/>
          <w:sz w:val="21"/>
          <w:szCs w:val="21"/>
          <w:lang w:eastAsia="zh-CN"/>
        </w:rPr>
      </w:pPr>
      <w:r>
        <w:rPr>
          <w:rFonts w:eastAsia="宋体" w:cs="Arial"/>
          <w:b/>
          <w:i/>
          <w:iCs/>
          <w:sz w:val="21"/>
          <w:szCs w:val="21"/>
          <w:lang w:eastAsia="zh-CN"/>
        </w:rPr>
        <w:t xml:space="preserve"> </w:t>
      </w:r>
      <w:r w:rsidR="006471E9">
        <w:rPr>
          <w:rFonts w:eastAsia="宋体" w:cs="Arial"/>
          <w:b/>
          <w:i/>
          <w:iCs/>
          <w:sz w:val="21"/>
          <w:szCs w:val="21"/>
          <w:lang w:eastAsia="zh-CN"/>
        </w:rPr>
        <w:t>Proposal 3</w:t>
      </w:r>
      <w:r w:rsidR="006471E9" w:rsidRPr="00A97D0F">
        <w:rPr>
          <w:rFonts w:eastAsia="宋体" w:cs="Arial"/>
          <w:b/>
          <w:i/>
          <w:iCs/>
          <w:sz w:val="21"/>
          <w:szCs w:val="21"/>
          <w:lang w:eastAsia="zh-CN"/>
        </w:rPr>
        <w:t>:</w:t>
      </w:r>
      <w:r w:rsidR="006471E9">
        <w:rPr>
          <w:rFonts w:eastAsia="宋体" w:cs="Arial"/>
          <w:b/>
          <w:i/>
          <w:iCs/>
          <w:sz w:val="21"/>
          <w:szCs w:val="21"/>
          <w:lang w:eastAsia="zh-CN"/>
        </w:rPr>
        <w:t xml:space="preserve"> Remove the bracket in component 1 of FG 52-1a, i.e., R</w:t>
      </w:r>
      <w:r w:rsidR="006471E9" w:rsidRPr="000C7493">
        <w:rPr>
          <w:rFonts w:eastAsia="宋体" w:cs="Arial"/>
          <w:b/>
          <w:i/>
          <w:iCs/>
          <w:sz w:val="21"/>
          <w:szCs w:val="21"/>
          <w:lang w:eastAsia="zh-CN"/>
        </w:rPr>
        <w:t>eception of NR PDCCH candidates in REs that overlap with LTE CRS when UE is provided with LTE CRS RM patterns by configuration of one or multiple non-overlapping CRS rate matching patterns via lte-CRS-PatternList1-r16</w:t>
      </w:r>
      <w:r w:rsidR="006471E9" w:rsidRPr="000F60DF">
        <w:rPr>
          <w:rFonts w:eastAsia="宋体" w:cs="Arial"/>
          <w:b/>
          <w:i/>
          <w:iCs/>
          <w:color w:val="C00000"/>
          <w:sz w:val="21"/>
          <w:szCs w:val="21"/>
          <w:lang w:eastAsia="zh-CN"/>
        </w:rPr>
        <w:t xml:space="preserve"> </w:t>
      </w:r>
      <w:r w:rsidR="006471E9" w:rsidRPr="000F60DF">
        <w:rPr>
          <w:rFonts w:eastAsia="宋体" w:cs="Arial"/>
          <w:b/>
          <w:i/>
          <w:iCs/>
          <w:strike/>
          <w:color w:val="C00000"/>
          <w:sz w:val="21"/>
          <w:szCs w:val="21"/>
          <w:lang w:eastAsia="zh-CN"/>
        </w:rPr>
        <w:t>[</w:t>
      </w:r>
      <w:r w:rsidR="006471E9" w:rsidRPr="000C7493">
        <w:rPr>
          <w:rFonts w:eastAsia="宋体" w:cs="Arial"/>
          <w:b/>
          <w:i/>
          <w:iCs/>
          <w:sz w:val="21"/>
          <w:szCs w:val="21"/>
          <w:lang w:eastAsia="zh-CN"/>
        </w:rPr>
        <w:t>or lte-CRS-PatternList3-r18</w:t>
      </w:r>
      <w:r w:rsidR="006471E9" w:rsidRPr="000F60DF">
        <w:rPr>
          <w:rFonts w:eastAsia="宋体" w:cs="Arial"/>
          <w:b/>
          <w:i/>
          <w:iCs/>
          <w:strike/>
          <w:color w:val="C00000"/>
          <w:sz w:val="21"/>
          <w:szCs w:val="21"/>
          <w:lang w:eastAsia="zh-CN"/>
        </w:rPr>
        <w:t>]</w:t>
      </w:r>
      <w:r w:rsidR="006471E9">
        <w:rPr>
          <w:rFonts w:eastAsia="宋体" w:cs="Arial"/>
          <w:b/>
          <w:i/>
          <w:iCs/>
          <w:sz w:val="21"/>
          <w:szCs w:val="21"/>
          <w:lang w:eastAsia="zh-CN"/>
        </w:rPr>
        <w:t xml:space="preserve">. </w:t>
      </w:r>
    </w:p>
    <w:p w14:paraId="0E9CA156" w14:textId="77777777" w:rsidR="00B24292" w:rsidRPr="003545B4" w:rsidRDefault="00EC10C0" w:rsidP="0003243C">
      <w:pPr>
        <w:pStyle w:val="1"/>
        <w:rPr>
          <w:b/>
          <w:sz w:val="32"/>
          <w:szCs w:val="32"/>
        </w:rPr>
      </w:pPr>
      <w:r w:rsidRPr="003545B4">
        <w:rPr>
          <w:b/>
          <w:sz w:val="32"/>
          <w:szCs w:val="32"/>
        </w:rPr>
        <w:t>References</w:t>
      </w:r>
      <w:bookmarkStart w:id="9" w:name="_Ref506568004"/>
    </w:p>
    <w:p w14:paraId="4368A0E6" w14:textId="49726933" w:rsidR="004524B9" w:rsidRPr="004524B9" w:rsidRDefault="004524B9" w:rsidP="004524B9">
      <w:pPr>
        <w:pStyle w:val="af5"/>
        <w:numPr>
          <w:ilvl w:val="0"/>
          <w:numId w:val="10"/>
        </w:numPr>
        <w:rPr>
          <w:rFonts w:ascii="Times New Roman" w:eastAsia="宋体" w:hAnsi="Times New Roman"/>
          <w:sz w:val="21"/>
          <w:szCs w:val="21"/>
        </w:rPr>
      </w:pPr>
      <w:bookmarkStart w:id="10" w:name="_Ref51695794"/>
      <w:bookmarkStart w:id="11" w:name="_Ref46161396"/>
      <w:bookmarkStart w:id="12" w:name="_Ref102072030"/>
      <w:bookmarkStart w:id="13" w:name="_Ref127449734"/>
      <w:bookmarkStart w:id="14" w:name="_Hlk131692216"/>
      <w:bookmarkStart w:id="15" w:name="_Hlk131423688"/>
      <w:bookmarkEnd w:id="9"/>
      <w:r w:rsidRPr="00A556DB">
        <w:rPr>
          <w:rFonts w:ascii="Times New Roman" w:eastAsia="宋体" w:hAnsi="Times New Roman"/>
          <w:sz w:val="21"/>
          <w:szCs w:val="21"/>
        </w:rPr>
        <w:t>RAN</w:t>
      </w:r>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 3GPP TSG RAN WG1#11</w:t>
      </w:r>
      <w:r>
        <w:rPr>
          <w:rFonts w:ascii="Times New Roman" w:eastAsia="宋体" w:hAnsi="Times New Roman"/>
          <w:sz w:val="21"/>
          <w:szCs w:val="21"/>
        </w:rPr>
        <w:t>3</w:t>
      </w:r>
      <w:r w:rsidRPr="00A556DB">
        <w:rPr>
          <w:rFonts w:ascii="Times New Roman" w:eastAsia="宋体" w:hAnsi="Times New Roman"/>
          <w:sz w:val="21"/>
          <w:szCs w:val="21"/>
        </w:rPr>
        <w:t xml:space="preserve">, </w:t>
      </w:r>
      <w:r>
        <w:rPr>
          <w:rFonts w:ascii="Times New Roman" w:eastAsia="宋体" w:hAnsi="Times New Roman" w:hint="eastAsia"/>
          <w:sz w:val="21"/>
          <w:szCs w:val="21"/>
          <w:lang w:eastAsia="zh-CN"/>
        </w:rPr>
        <w:t>Incheon</w:t>
      </w:r>
      <w:r>
        <w:rPr>
          <w:rFonts w:ascii="Times New Roman" w:eastAsia="宋体" w:hAnsi="Times New Roman"/>
          <w:sz w:val="21"/>
          <w:szCs w:val="21"/>
        </w:rPr>
        <w:t>, Korea, May 22</w:t>
      </w:r>
      <w:r>
        <w:rPr>
          <w:rFonts w:ascii="Times New Roman" w:eastAsia="宋体" w:hAnsi="Times New Roman"/>
          <w:sz w:val="21"/>
          <w:szCs w:val="21"/>
          <w:vertAlign w:val="superscript"/>
        </w:rPr>
        <w:t>nd</w:t>
      </w:r>
      <w:r w:rsidRPr="00A556DB">
        <w:rPr>
          <w:rFonts w:ascii="Times New Roman" w:eastAsia="宋体" w:hAnsi="Times New Roman"/>
          <w:sz w:val="21"/>
          <w:szCs w:val="21"/>
        </w:rPr>
        <w:t xml:space="preserve"> – </w:t>
      </w:r>
      <w:r>
        <w:rPr>
          <w:rFonts w:ascii="Times New Roman" w:eastAsia="宋体" w:hAnsi="Times New Roman"/>
          <w:sz w:val="21"/>
          <w:szCs w:val="21"/>
        </w:rPr>
        <w:t>May 26</w:t>
      </w:r>
      <w:r w:rsidRPr="00825B4A">
        <w:rPr>
          <w:rFonts w:ascii="Times New Roman" w:eastAsia="宋体" w:hAnsi="Times New Roman"/>
          <w:sz w:val="21"/>
          <w:szCs w:val="21"/>
          <w:vertAlign w:val="superscript"/>
        </w:rPr>
        <w:t>th</w:t>
      </w:r>
      <w:r>
        <w:rPr>
          <w:rFonts w:ascii="Times New Roman" w:eastAsia="宋体" w:hAnsi="Times New Roman"/>
          <w:sz w:val="21"/>
          <w:szCs w:val="21"/>
        </w:rPr>
        <w:t>, 2023.</w:t>
      </w:r>
    </w:p>
    <w:p w14:paraId="3597C692" w14:textId="7BD32A9B" w:rsidR="007F0DBE" w:rsidRDefault="009252E3" w:rsidP="00EA29DD">
      <w:pPr>
        <w:pStyle w:val="af5"/>
        <w:numPr>
          <w:ilvl w:val="0"/>
          <w:numId w:val="10"/>
        </w:numPr>
        <w:rPr>
          <w:rFonts w:ascii="Times New Roman" w:eastAsiaTheme="minorEastAsia" w:hAnsi="Times New Roman"/>
          <w:sz w:val="21"/>
          <w:szCs w:val="21"/>
          <w:lang w:eastAsia="zh-CN"/>
        </w:rPr>
      </w:pPr>
      <w:bookmarkStart w:id="16" w:name="_Ref134459841"/>
      <w:bookmarkEnd w:id="10"/>
      <w:bookmarkEnd w:id="11"/>
      <w:bookmarkEnd w:id="12"/>
      <w:bookmarkEnd w:id="13"/>
      <w:bookmarkEnd w:id="14"/>
      <w:bookmarkEnd w:id="15"/>
      <w:r w:rsidRPr="009252E3">
        <w:rPr>
          <w:rFonts w:ascii="Times New Roman" w:eastAsiaTheme="minorEastAsia" w:hAnsi="Times New Roman"/>
          <w:sz w:val="21"/>
          <w:szCs w:val="21"/>
          <w:lang w:eastAsia="zh-CN"/>
        </w:rPr>
        <w:t>3GPP T</w:t>
      </w:r>
      <w:r>
        <w:rPr>
          <w:rFonts w:ascii="Times New Roman" w:eastAsiaTheme="minorEastAsia" w:hAnsi="Times New Roman"/>
          <w:sz w:val="21"/>
          <w:szCs w:val="21"/>
          <w:lang w:eastAsia="zh-CN"/>
        </w:rPr>
        <w:t>S</w:t>
      </w:r>
      <w:r w:rsidRPr="009252E3">
        <w:rPr>
          <w:rFonts w:ascii="Times New Roman" w:eastAsiaTheme="minorEastAsia" w:hAnsi="Times New Roman"/>
          <w:sz w:val="21"/>
          <w:szCs w:val="21"/>
          <w:lang w:eastAsia="zh-CN"/>
        </w:rPr>
        <w:t xml:space="preserve"> 38.</w:t>
      </w:r>
      <w:r>
        <w:rPr>
          <w:rFonts w:ascii="Times New Roman" w:eastAsiaTheme="minorEastAsia" w:hAnsi="Times New Roman"/>
          <w:sz w:val="21"/>
          <w:szCs w:val="21"/>
          <w:lang w:eastAsia="zh-CN"/>
        </w:rPr>
        <w:t>331</w:t>
      </w:r>
      <w:r w:rsidRPr="009252E3">
        <w:rPr>
          <w:rFonts w:ascii="Times New Roman" w:eastAsiaTheme="minorEastAsia" w:hAnsi="Times New Roman"/>
          <w:sz w:val="21"/>
          <w:szCs w:val="21"/>
          <w:lang w:eastAsia="zh-CN"/>
        </w:rPr>
        <w:t>, “</w:t>
      </w:r>
      <w:r w:rsidR="000869B3" w:rsidRPr="000869B3">
        <w:rPr>
          <w:rFonts w:ascii="Times New Roman" w:eastAsiaTheme="minorEastAsia" w:hAnsi="Times New Roman"/>
          <w:sz w:val="21"/>
          <w:szCs w:val="21"/>
          <w:lang w:eastAsia="zh-CN"/>
        </w:rPr>
        <w:t>Radio Resource Control (RRC) protocol specification</w:t>
      </w:r>
      <w:r w:rsidRPr="009252E3">
        <w:rPr>
          <w:rFonts w:ascii="Times New Roman" w:eastAsiaTheme="minorEastAsia" w:hAnsi="Times New Roman"/>
          <w:sz w:val="21"/>
          <w:szCs w:val="21"/>
          <w:lang w:eastAsia="zh-CN"/>
        </w:rPr>
        <w:t>”.</w:t>
      </w:r>
      <w:bookmarkEnd w:id="16"/>
    </w:p>
    <w:p w14:paraId="6F168653" w14:textId="77777777" w:rsidR="00BF4899" w:rsidRPr="00BF4899" w:rsidRDefault="00BF4899" w:rsidP="00BF4899">
      <w:pPr>
        <w:rPr>
          <w:rFonts w:eastAsiaTheme="minorEastAsia"/>
          <w:sz w:val="21"/>
          <w:szCs w:val="21"/>
          <w:lang w:eastAsia="zh-CN"/>
        </w:rPr>
      </w:pPr>
    </w:p>
    <w:sectPr w:rsidR="00BF4899" w:rsidRPr="00BF4899" w:rsidSect="00180060">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9450" w14:textId="77777777" w:rsidR="009207E9" w:rsidRDefault="009207E9" w:rsidP="00451561">
      <w:r>
        <w:separator/>
      </w:r>
    </w:p>
    <w:p w14:paraId="2F8CAEAF" w14:textId="77777777" w:rsidR="009207E9" w:rsidRDefault="009207E9" w:rsidP="00451561"/>
  </w:endnote>
  <w:endnote w:type="continuationSeparator" w:id="0">
    <w:p w14:paraId="478CEA61" w14:textId="77777777" w:rsidR="009207E9" w:rsidRDefault="009207E9" w:rsidP="00451561">
      <w:r>
        <w:continuationSeparator/>
      </w:r>
    </w:p>
    <w:p w14:paraId="04086FA5" w14:textId="77777777" w:rsidR="009207E9" w:rsidRDefault="009207E9"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CB3298" w:rsidRDefault="00CB329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CB3298" w:rsidRDefault="00CB3298" w:rsidP="00451561">
    <w:pPr>
      <w:pStyle w:val="table"/>
    </w:pPr>
  </w:p>
  <w:p w14:paraId="1A55E6A4" w14:textId="77777777" w:rsidR="00CB3298" w:rsidRDefault="00CB3298"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2B53C69F" w:rsidR="00CB3298" w:rsidRPr="00270202" w:rsidRDefault="00CB329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B738F">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B738F">
      <w:rPr>
        <w:rStyle w:val="CharChar2"/>
        <w:b/>
        <w:i/>
        <w:noProof/>
        <w:sz w:val="18"/>
      </w:rPr>
      <w:t>6</w:t>
    </w:r>
    <w:r w:rsidRPr="00270202">
      <w:rPr>
        <w:rStyle w:val="CharChar2"/>
        <w:b/>
        <w:i/>
        <w:sz w:val="18"/>
      </w:rPr>
      <w:fldChar w:fldCharType="end"/>
    </w:r>
  </w:p>
  <w:p w14:paraId="2C7FA615" w14:textId="77777777" w:rsidR="00CB3298" w:rsidRDefault="00CB3298"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33146" w14:textId="77777777" w:rsidR="009207E9" w:rsidRDefault="009207E9" w:rsidP="00451561">
      <w:r>
        <w:separator/>
      </w:r>
    </w:p>
    <w:p w14:paraId="2A860301" w14:textId="77777777" w:rsidR="009207E9" w:rsidRDefault="009207E9" w:rsidP="00451561"/>
  </w:footnote>
  <w:footnote w:type="continuationSeparator" w:id="0">
    <w:p w14:paraId="68495098" w14:textId="77777777" w:rsidR="009207E9" w:rsidRDefault="009207E9" w:rsidP="00451561">
      <w:r>
        <w:continuationSeparator/>
      </w:r>
    </w:p>
    <w:p w14:paraId="5FA5BEFE" w14:textId="77777777" w:rsidR="009207E9" w:rsidRDefault="009207E9"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CB3298" w:rsidRDefault="00CB3298" w:rsidP="00451561">
    <w:r>
      <w:t xml:space="preserve">Page </w:t>
    </w:r>
    <w:r>
      <w:fldChar w:fldCharType="begin"/>
    </w:r>
    <w:r>
      <w:instrText>PAGE</w:instrText>
    </w:r>
    <w:r>
      <w:fldChar w:fldCharType="separate"/>
    </w:r>
    <w:r>
      <w:rPr>
        <w:noProof/>
      </w:rPr>
      <w:t>1</w:t>
    </w:r>
    <w:r>
      <w:fldChar w:fldCharType="end"/>
    </w:r>
  </w:p>
  <w:p w14:paraId="29AF7EB8" w14:textId="77777777" w:rsidR="00CB3298" w:rsidRDefault="00CB3298"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F77959"/>
    <w:multiLevelType w:val="hybridMultilevel"/>
    <w:tmpl w:val="F1DE7F1C"/>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41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710E54"/>
    <w:multiLevelType w:val="hybridMultilevel"/>
    <w:tmpl w:val="DB68D8D4"/>
    <w:lvl w:ilvl="0" w:tplc="E458B9B4">
      <w:start w:val="1"/>
      <w:numFmt w:val="bullet"/>
      <w:lvlText w:val="-"/>
      <w:lvlJc w:val="left"/>
      <w:pPr>
        <w:ind w:left="620" w:hanging="420"/>
      </w:pPr>
      <w:rPr>
        <w:rFonts w:ascii="等线" w:eastAsia="等线" w:hAnsi="等线" w:hint="eastAsia"/>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3DE7EDB"/>
    <w:multiLevelType w:val="hybridMultilevel"/>
    <w:tmpl w:val="E0BE9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B03313C"/>
    <w:multiLevelType w:val="multilevel"/>
    <w:tmpl w:val="C21065B0"/>
    <w:numStyleLink w:val="3GPPListofBullets"/>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10"/>
  </w:num>
  <w:num w:numId="4">
    <w:abstractNumId w:val="17"/>
  </w:num>
  <w:num w:numId="5">
    <w:abstractNumId w:val="8"/>
  </w:num>
  <w:num w:numId="6">
    <w:abstractNumId w:val="1"/>
  </w:num>
  <w:num w:numId="7">
    <w:abstractNumId w:val="6"/>
  </w:num>
  <w:num w:numId="8">
    <w:abstractNumId w:val="11"/>
  </w:num>
  <w:num w:numId="9">
    <w:abstractNumId w:val="12"/>
  </w:num>
  <w:num w:numId="10">
    <w:abstractNumId w:val="5"/>
  </w:num>
  <w:num w:numId="11">
    <w:abstractNumId w:val="13"/>
  </w:num>
  <w:num w:numId="12">
    <w:abstractNumId w:val="3"/>
  </w:num>
  <w:num w:numId="13">
    <w:abstractNumId w:val="14"/>
  </w:num>
  <w:num w:numId="14">
    <w:abstractNumId w:val="18"/>
  </w:num>
  <w:num w:numId="15">
    <w:abstractNumId w:val="2"/>
  </w:num>
  <w:num w:numId="16">
    <w:abstractNumId w:val="16"/>
  </w:num>
  <w:num w:numId="17">
    <w:abstractNumId w:val="4"/>
  </w:num>
  <w:num w:numId="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9E6"/>
    <w:rsid w:val="00000ECA"/>
    <w:rsid w:val="00000F2A"/>
    <w:rsid w:val="00000F62"/>
    <w:rsid w:val="00000FB5"/>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4FA"/>
    <w:rsid w:val="00015BCB"/>
    <w:rsid w:val="00015C03"/>
    <w:rsid w:val="00015D09"/>
    <w:rsid w:val="00016140"/>
    <w:rsid w:val="000162B2"/>
    <w:rsid w:val="0001633F"/>
    <w:rsid w:val="0001637C"/>
    <w:rsid w:val="0001666A"/>
    <w:rsid w:val="00016862"/>
    <w:rsid w:val="00016A20"/>
    <w:rsid w:val="00016A9A"/>
    <w:rsid w:val="00016DCE"/>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375"/>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766"/>
    <w:rsid w:val="00030957"/>
    <w:rsid w:val="00030E98"/>
    <w:rsid w:val="00030ED5"/>
    <w:rsid w:val="00030F74"/>
    <w:rsid w:val="00031242"/>
    <w:rsid w:val="000312C0"/>
    <w:rsid w:val="000316D9"/>
    <w:rsid w:val="00031A09"/>
    <w:rsid w:val="00031CE1"/>
    <w:rsid w:val="00031EA9"/>
    <w:rsid w:val="00031EDD"/>
    <w:rsid w:val="00031F5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392"/>
    <w:rsid w:val="00060586"/>
    <w:rsid w:val="000605FB"/>
    <w:rsid w:val="00060756"/>
    <w:rsid w:val="00060808"/>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4EC1"/>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8AA"/>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2B91"/>
    <w:rsid w:val="000831F0"/>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C4A"/>
    <w:rsid w:val="00085ECF"/>
    <w:rsid w:val="0008611F"/>
    <w:rsid w:val="0008624E"/>
    <w:rsid w:val="000862BA"/>
    <w:rsid w:val="000864D5"/>
    <w:rsid w:val="000869B3"/>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489"/>
    <w:rsid w:val="0009361B"/>
    <w:rsid w:val="0009366D"/>
    <w:rsid w:val="000937F4"/>
    <w:rsid w:val="00093C78"/>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62"/>
    <w:rsid w:val="000A406E"/>
    <w:rsid w:val="000A4298"/>
    <w:rsid w:val="000A4492"/>
    <w:rsid w:val="000A49B0"/>
    <w:rsid w:val="000A49DE"/>
    <w:rsid w:val="000A4A2E"/>
    <w:rsid w:val="000A4B74"/>
    <w:rsid w:val="000A5015"/>
    <w:rsid w:val="000A52B9"/>
    <w:rsid w:val="000A54BA"/>
    <w:rsid w:val="000A54DF"/>
    <w:rsid w:val="000A56F2"/>
    <w:rsid w:val="000A5788"/>
    <w:rsid w:val="000A5AE2"/>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F9D"/>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B85"/>
    <w:rsid w:val="000C133A"/>
    <w:rsid w:val="000C17B5"/>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73C"/>
    <w:rsid w:val="000C69F8"/>
    <w:rsid w:val="000C6E50"/>
    <w:rsid w:val="000C71D9"/>
    <w:rsid w:val="000C723D"/>
    <w:rsid w:val="000C727B"/>
    <w:rsid w:val="000C7493"/>
    <w:rsid w:val="000C7702"/>
    <w:rsid w:val="000C7C3E"/>
    <w:rsid w:val="000C7C56"/>
    <w:rsid w:val="000D02E1"/>
    <w:rsid w:val="000D037E"/>
    <w:rsid w:val="000D086F"/>
    <w:rsid w:val="000D0A0F"/>
    <w:rsid w:val="000D0AB8"/>
    <w:rsid w:val="000D0BAC"/>
    <w:rsid w:val="000D0BCC"/>
    <w:rsid w:val="000D0F9A"/>
    <w:rsid w:val="000D139D"/>
    <w:rsid w:val="000D148D"/>
    <w:rsid w:val="000D14EB"/>
    <w:rsid w:val="000D1610"/>
    <w:rsid w:val="000D1737"/>
    <w:rsid w:val="000D174E"/>
    <w:rsid w:val="000D1A02"/>
    <w:rsid w:val="000D1B31"/>
    <w:rsid w:val="000D206C"/>
    <w:rsid w:val="000D23C1"/>
    <w:rsid w:val="000D2416"/>
    <w:rsid w:val="000D2960"/>
    <w:rsid w:val="000D2AD5"/>
    <w:rsid w:val="000D2AE0"/>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3EE"/>
    <w:rsid w:val="000F45A9"/>
    <w:rsid w:val="000F46D0"/>
    <w:rsid w:val="000F4727"/>
    <w:rsid w:val="000F4C88"/>
    <w:rsid w:val="000F4CAF"/>
    <w:rsid w:val="000F4EAE"/>
    <w:rsid w:val="000F4F44"/>
    <w:rsid w:val="000F53CB"/>
    <w:rsid w:val="000F54CB"/>
    <w:rsid w:val="000F5A42"/>
    <w:rsid w:val="000F5D47"/>
    <w:rsid w:val="000F5F35"/>
    <w:rsid w:val="000F60DF"/>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830"/>
    <w:rsid w:val="00101A0E"/>
    <w:rsid w:val="00101ACB"/>
    <w:rsid w:val="00101ACE"/>
    <w:rsid w:val="00101B1F"/>
    <w:rsid w:val="00101FA1"/>
    <w:rsid w:val="00102147"/>
    <w:rsid w:val="0010214F"/>
    <w:rsid w:val="00102202"/>
    <w:rsid w:val="001023DE"/>
    <w:rsid w:val="00102D2E"/>
    <w:rsid w:val="001031D6"/>
    <w:rsid w:val="001031E4"/>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55C"/>
    <w:rsid w:val="001055FC"/>
    <w:rsid w:val="0010568A"/>
    <w:rsid w:val="00105748"/>
    <w:rsid w:val="0010577B"/>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1001"/>
    <w:rsid w:val="001212C7"/>
    <w:rsid w:val="001213E6"/>
    <w:rsid w:val="00121547"/>
    <w:rsid w:val="00121897"/>
    <w:rsid w:val="00121ABF"/>
    <w:rsid w:val="00121B88"/>
    <w:rsid w:val="00122176"/>
    <w:rsid w:val="001221F3"/>
    <w:rsid w:val="00122469"/>
    <w:rsid w:val="0012253E"/>
    <w:rsid w:val="00122581"/>
    <w:rsid w:val="00122842"/>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260"/>
    <w:rsid w:val="001274AC"/>
    <w:rsid w:val="001275E6"/>
    <w:rsid w:val="001277D8"/>
    <w:rsid w:val="00127DE2"/>
    <w:rsid w:val="00127F28"/>
    <w:rsid w:val="00127F2F"/>
    <w:rsid w:val="001301E5"/>
    <w:rsid w:val="001302A9"/>
    <w:rsid w:val="00130714"/>
    <w:rsid w:val="00130782"/>
    <w:rsid w:val="00130953"/>
    <w:rsid w:val="00130AA9"/>
    <w:rsid w:val="00130EDA"/>
    <w:rsid w:val="001315CD"/>
    <w:rsid w:val="001315E8"/>
    <w:rsid w:val="00131683"/>
    <w:rsid w:val="001318FE"/>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0C"/>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58"/>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4D3"/>
    <w:rsid w:val="00173869"/>
    <w:rsid w:val="001738A5"/>
    <w:rsid w:val="00173943"/>
    <w:rsid w:val="00173A00"/>
    <w:rsid w:val="00173A9E"/>
    <w:rsid w:val="00174314"/>
    <w:rsid w:val="001744D9"/>
    <w:rsid w:val="0017468E"/>
    <w:rsid w:val="00174DDB"/>
    <w:rsid w:val="00174E57"/>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1A"/>
    <w:rsid w:val="00180149"/>
    <w:rsid w:val="0018016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780"/>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3DE6"/>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7FE"/>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C3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2BC"/>
    <w:rsid w:val="001B1565"/>
    <w:rsid w:val="001B16B9"/>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777"/>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B3C"/>
    <w:rsid w:val="001D2BB2"/>
    <w:rsid w:val="001D2DE9"/>
    <w:rsid w:val="001D2E6C"/>
    <w:rsid w:val="001D2E9D"/>
    <w:rsid w:val="001D2ECD"/>
    <w:rsid w:val="001D329E"/>
    <w:rsid w:val="001D376E"/>
    <w:rsid w:val="001D385F"/>
    <w:rsid w:val="001D3A30"/>
    <w:rsid w:val="001D3A45"/>
    <w:rsid w:val="001D3C68"/>
    <w:rsid w:val="001D3EC9"/>
    <w:rsid w:val="001D4315"/>
    <w:rsid w:val="001D43C0"/>
    <w:rsid w:val="001D47B1"/>
    <w:rsid w:val="001D4888"/>
    <w:rsid w:val="001D4892"/>
    <w:rsid w:val="001D4969"/>
    <w:rsid w:val="001D4AF0"/>
    <w:rsid w:val="001D4B05"/>
    <w:rsid w:val="001D4F24"/>
    <w:rsid w:val="001D506F"/>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480"/>
    <w:rsid w:val="001E654E"/>
    <w:rsid w:val="001E660B"/>
    <w:rsid w:val="001E66BD"/>
    <w:rsid w:val="001E684F"/>
    <w:rsid w:val="001E6B8F"/>
    <w:rsid w:val="001E6C1B"/>
    <w:rsid w:val="001E6DE6"/>
    <w:rsid w:val="001E6F14"/>
    <w:rsid w:val="001E719A"/>
    <w:rsid w:val="001E750C"/>
    <w:rsid w:val="001E7DB7"/>
    <w:rsid w:val="001E7F2B"/>
    <w:rsid w:val="001F0546"/>
    <w:rsid w:val="001F0D21"/>
    <w:rsid w:val="001F0DDF"/>
    <w:rsid w:val="001F10B8"/>
    <w:rsid w:val="001F1492"/>
    <w:rsid w:val="001F158C"/>
    <w:rsid w:val="001F15ED"/>
    <w:rsid w:val="001F16FD"/>
    <w:rsid w:val="001F17B8"/>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3B"/>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329"/>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C4"/>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46"/>
    <w:rsid w:val="00226BD3"/>
    <w:rsid w:val="00226C2B"/>
    <w:rsid w:val="00226D25"/>
    <w:rsid w:val="00226F21"/>
    <w:rsid w:val="002270F4"/>
    <w:rsid w:val="002272EF"/>
    <w:rsid w:val="0022735A"/>
    <w:rsid w:val="00227375"/>
    <w:rsid w:val="00227406"/>
    <w:rsid w:val="002275A8"/>
    <w:rsid w:val="0022776D"/>
    <w:rsid w:val="00227873"/>
    <w:rsid w:val="002279D2"/>
    <w:rsid w:val="00227F9E"/>
    <w:rsid w:val="00230040"/>
    <w:rsid w:val="002300E1"/>
    <w:rsid w:val="0023048F"/>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6C2"/>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B96"/>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20"/>
    <w:rsid w:val="00256972"/>
    <w:rsid w:val="00256A70"/>
    <w:rsid w:val="00256F02"/>
    <w:rsid w:val="002571C8"/>
    <w:rsid w:val="002572F1"/>
    <w:rsid w:val="00257381"/>
    <w:rsid w:val="002578CD"/>
    <w:rsid w:val="00257A62"/>
    <w:rsid w:val="00260156"/>
    <w:rsid w:val="002601AF"/>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A9C"/>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4B5"/>
    <w:rsid w:val="002A3668"/>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35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7DF"/>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8B8"/>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603"/>
    <w:rsid w:val="002C4DA1"/>
    <w:rsid w:val="002C4FFD"/>
    <w:rsid w:val="002C5514"/>
    <w:rsid w:val="002C5533"/>
    <w:rsid w:val="002C55A7"/>
    <w:rsid w:val="002C5620"/>
    <w:rsid w:val="002C57C7"/>
    <w:rsid w:val="002C5A47"/>
    <w:rsid w:val="002C5A6B"/>
    <w:rsid w:val="002C5CB7"/>
    <w:rsid w:val="002C5E1E"/>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22"/>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C7C"/>
    <w:rsid w:val="002E018E"/>
    <w:rsid w:val="002E02A2"/>
    <w:rsid w:val="002E04F0"/>
    <w:rsid w:val="002E079B"/>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0BCB"/>
    <w:rsid w:val="002F1123"/>
    <w:rsid w:val="002F11EF"/>
    <w:rsid w:val="002F16D4"/>
    <w:rsid w:val="002F17A3"/>
    <w:rsid w:val="002F2508"/>
    <w:rsid w:val="002F2639"/>
    <w:rsid w:val="002F29D2"/>
    <w:rsid w:val="002F2AE0"/>
    <w:rsid w:val="002F2B3F"/>
    <w:rsid w:val="002F2B41"/>
    <w:rsid w:val="002F300D"/>
    <w:rsid w:val="002F3954"/>
    <w:rsid w:val="002F3BB6"/>
    <w:rsid w:val="002F3CC3"/>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9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373"/>
    <w:rsid w:val="00304549"/>
    <w:rsid w:val="00304AC5"/>
    <w:rsid w:val="00304BB6"/>
    <w:rsid w:val="00304FCA"/>
    <w:rsid w:val="00305062"/>
    <w:rsid w:val="00305410"/>
    <w:rsid w:val="00305C4B"/>
    <w:rsid w:val="00306079"/>
    <w:rsid w:val="003064B4"/>
    <w:rsid w:val="003065FB"/>
    <w:rsid w:val="003068F4"/>
    <w:rsid w:val="00306C20"/>
    <w:rsid w:val="00306F80"/>
    <w:rsid w:val="003078A1"/>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41C2"/>
    <w:rsid w:val="00314629"/>
    <w:rsid w:val="00314851"/>
    <w:rsid w:val="00314A82"/>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7A4"/>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12C"/>
    <w:rsid w:val="0032515B"/>
    <w:rsid w:val="00325319"/>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B04"/>
    <w:rsid w:val="00330C30"/>
    <w:rsid w:val="00330DE8"/>
    <w:rsid w:val="00331406"/>
    <w:rsid w:val="003314D9"/>
    <w:rsid w:val="00331BCC"/>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3E1"/>
    <w:rsid w:val="00336780"/>
    <w:rsid w:val="003367C5"/>
    <w:rsid w:val="003370D3"/>
    <w:rsid w:val="003370FC"/>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CDF"/>
    <w:rsid w:val="00341CE8"/>
    <w:rsid w:val="003423D9"/>
    <w:rsid w:val="0034243C"/>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668E"/>
    <w:rsid w:val="00346B4B"/>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459"/>
    <w:rsid w:val="0035053E"/>
    <w:rsid w:val="003505AD"/>
    <w:rsid w:val="00350631"/>
    <w:rsid w:val="00350722"/>
    <w:rsid w:val="00350D1D"/>
    <w:rsid w:val="00350EFC"/>
    <w:rsid w:val="00350FE6"/>
    <w:rsid w:val="003516A0"/>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B4"/>
    <w:rsid w:val="003545D6"/>
    <w:rsid w:val="0035472D"/>
    <w:rsid w:val="00355122"/>
    <w:rsid w:val="003552C6"/>
    <w:rsid w:val="00355613"/>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1E5"/>
    <w:rsid w:val="003617B5"/>
    <w:rsid w:val="0036185C"/>
    <w:rsid w:val="0036235C"/>
    <w:rsid w:val="0036262C"/>
    <w:rsid w:val="00362835"/>
    <w:rsid w:val="0036299F"/>
    <w:rsid w:val="00362B7F"/>
    <w:rsid w:val="00362C5A"/>
    <w:rsid w:val="003635DD"/>
    <w:rsid w:val="003639CA"/>
    <w:rsid w:val="00363EA9"/>
    <w:rsid w:val="00363F7A"/>
    <w:rsid w:val="00363FAD"/>
    <w:rsid w:val="0036408C"/>
    <w:rsid w:val="003644EC"/>
    <w:rsid w:val="00364680"/>
    <w:rsid w:val="00364A63"/>
    <w:rsid w:val="00364F8E"/>
    <w:rsid w:val="00364FAE"/>
    <w:rsid w:val="00365322"/>
    <w:rsid w:val="00365351"/>
    <w:rsid w:val="0036561B"/>
    <w:rsid w:val="0036585C"/>
    <w:rsid w:val="00365A85"/>
    <w:rsid w:val="00365A9C"/>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436"/>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5F9"/>
    <w:rsid w:val="00375AE6"/>
    <w:rsid w:val="00375AF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383"/>
    <w:rsid w:val="003926BE"/>
    <w:rsid w:val="00392DB8"/>
    <w:rsid w:val="00392F4E"/>
    <w:rsid w:val="00393058"/>
    <w:rsid w:val="003933E7"/>
    <w:rsid w:val="00393651"/>
    <w:rsid w:val="00393B78"/>
    <w:rsid w:val="00393ECB"/>
    <w:rsid w:val="00393EED"/>
    <w:rsid w:val="00393FB1"/>
    <w:rsid w:val="003943BE"/>
    <w:rsid w:val="003945D5"/>
    <w:rsid w:val="0039470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59"/>
    <w:rsid w:val="003A3868"/>
    <w:rsid w:val="003A40B1"/>
    <w:rsid w:val="003A42BB"/>
    <w:rsid w:val="003A4562"/>
    <w:rsid w:val="003A45D7"/>
    <w:rsid w:val="003A45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3C1"/>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8F"/>
    <w:rsid w:val="003B18BF"/>
    <w:rsid w:val="003B19B0"/>
    <w:rsid w:val="003B1B10"/>
    <w:rsid w:val="003B1BA8"/>
    <w:rsid w:val="003B1CC2"/>
    <w:rsid w:val="003B1E1E"/>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E0385"/>
    <w:rsid w:val="003E058E"/>
    <w:rsid w:val="003E071A"/>
    <w:rsid w:val="003E089F"/>
    <w:rsid w:val="003E0911"/>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703E"/>
    <w:rsid w:val="003E73A7"/>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7EE"/>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86D"/>
    <w:rsid w:val="003F593C"/>
    <w:rsid w:val="003F5A1E"/>
    <w:rsid w:val="003F5C2B"/>
    <w:rsid w:val="003F60DF"/>
    <w:rsid w:val="003F60EF"/>
    <w:rsid w:val="003F612D"/>
    <w:rsid w:val="003F612E"/>
    <w:rsid w:val="003F613F"/>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743"/>
    <w:rsid w:val="00410828"/>
    <w:rsid w:val="004108A6"/>
    <w:rsid w:val="00410A97"/>
    <w:rsid w:val="00410B9D"/>
    <w:rsid w:val="00410CC8"/>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CA8"/>
    <w:rsid w:val="00412F8D"/>
    <w:rsid w:val="00413369"/>
    <w:rsid w:val="00413596"/>
    <w:rsid w:val="00413AA2"/>
    <w:rsid w:val="00413AE3"/>
    <w:rsid w:val="00413BEC"/>
    <w:rsid w:val="00414129"/>
    <w:rsid w:val="004142CD"/>
    <w:rsid w:val="004142F5"/>
    <w:rsid w:val="00414477"/>
    <w:rsid w:val="004145AE"/>
    <w:rsid w:val="00414B98"/>
    <w:rsid w:val="00414F50"/>
    <w:rsid w:val="00415118"/>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8D1"/>
    <w:rsid w:val="00417A45"/>
    <w:rsid w:val="00417D52"/>
    <w:rsid w:val="00417E4C"/>
    <w:rsid w:val="0042004E"/>
    <w:rsid w:val="00420126"/>
    <w:rsid w:val="00420304"/>
    <w:rsid w:val="004203CF"/>
    <w:rsid w:val="00420755"/>
    <w:rsid w:val="00420C7E"/>
    <w:rsid w:val="00420CB7"/>
    <w:rsid w:val="00420E46"/>
    <w:rsid w:val="00420E49"/>
    <w:rsid w:val="00420F26"/>
    <w:rsid w:val="00421078"/>
    <w:rsid w:val="0042110F"/>
    <w:rsid w:val="004213E8"/>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15E"/>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3D01"/>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CCF"/>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522A"/>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D5A"/>
    <w:rsid w:val="00447486"/>
    <w:rsid w:val="00447F99"/>
    <w:rsid w:val="004502AB"/>
    <w:rsid w:val="00450778"/>
    <w:rsid w:val="00450BF0"/>
    <w:rsid w:val="00450D3B"/>
    <w:rsid w:val="00450F2C"/>
    <w:rsid w:val="00450FB9"/>
    <w:rsid w:val="0045126E"/>
    <w:rsid w:val="004512E2"/>
    <w:rsid w:val="00451561"/>
    <w:rsid w:val="004518D5"/>
    <w:rsid w:val="004519BF"/>
    <w:rsid w:val="00451B06"/>
    <w:rsid w:val="00451BEB"/>
    <w:rsid w:val="00452108"/>
    <w:rsid w:val="0045212B"/>
    <w:rsid w:val="00452219"/>
    <w:rsid w:val="00452355"/>
    <w:rsid w:val="0045241E"/>
    <w:rsid w:val="004524B9"/>
    <w:rsid w:val="00452722"/>
    <w:rsid w:val="004527C0"/>
    <w:rsid w:val="00452D3C"/>
    <w:rsid w:val="00453871"/>
    <w:rsid w:val="00453DEF"/>
    <w:rsid w:val="004542B0"/>
    <w:rsid w:val="004543E4"/>
    <w:rsid w:val="004548E5"/>
    <w:rsid w:val="00454A64"/>
    <w:rsid w:val="00454F08"/>
    <w:rsid w:val="00455105"/>
    <w:rsid w:val="00455177"/>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357"/>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EB3"/>
    <w:rsid w:val="0046624D"/>
    <w:rsid w:val="00466260"/>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6CE"/>
    <w:rsid w:val="004738FB"/>
    <w:rsid w:val="004739BD"/>
    <w:rsid w:val="00473D2D"/>
    <w:rsid w:val="00473F5F"/>
    <w:rsid w:val="00474022"/>
    <w:rsid w:val="004740D7"/>
    <w:rsid w:val="0047410D"/>
    <w:rsid w:val="0047461A"/>
    <w:rsid w:val="00474827"/>
    <w:rsid w:val="00474B33"/>
    <w:rsid w:val="00474EEA"/>
    <w:rsid w:val="00474FB4"/>
    <w:rsid w:val="00474FDA"/>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BE3"/>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504"/>
    <w:rsid w:val="00481607"/>
    <w:rsid w:val="004817FC"/>
    <w:rsid w:val="00481A65"/>
    <w:rsid w:val="00481F74"/>
    <w:rsid w:val="00482389"/>
    <w:rsid w:val="004827D4"/>
    <w:rsid w:val="004828DE"/>
    <w:rsid w:val="00482943"/>
    <w:rsid w:val="00482ADC"/>
    <w:rsid w:val="00482B1F"/>
    <w:rsid w:val="00482BAD"/>
    <w:rsid w:val="00482DC8"/>
    <w:rsid w:val="00482F98"/>
    <w:rsid w:val="00483846"/>
    <w:rsid w:val="00483D11"/>
    <w:rsid w:val="00483D20"/>
    <w:rsid w:val="00483D27"/>
    <w:rsid w:val="0048406D"/>
    <w:rsid w:val="0048410E"/>
    <w:rsid w:val="00484469"/>
    <w:rsid w:val="004844C7"/>
    <w:rsid w:val="00484503"/>
    <w:rsid w:val="00484631"/>
    <w:rsid w:val="00484C46"/>
    <w:rsid w:val="00484C71"/>
    <w:rsid w:val="00484E5A"/>
    <w:rsid w:val="00485257"/>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21"/>
    <w:rsid w:val="00487442"/>
    <w:rsid w:val="004875E5"/>
    <w:rsid w:val="004876CC"/>
    <w:rsid w:val="00487A16"/>
    <w:rsid w:val="00487A2B"/>
    <w:rsid w:val="00487BB8"/>
    <w:rsid w:val="00487D12"/>
    <w:rsid w:val="00487F28"/>
    <w:rsid w:val="00490500"/>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58F"/>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2FB0"/>
    <w:rsid w:val="004B304E"/>
    <w:rsid w:val="004B309B"/>
    <w:rsid w:val="004B339D"/>
    <w:rsid w:val="004B34EF"/>
    <w:rsid w:val="004B3532"/>
    <w:rsid w:val="004B3567"/>
    <w:rsid w:val="004B3598"/>
    <w:rsid w:val="004B35F5"/>
    <w:rsid w:val="004B3C3F"/>
    <w:rsid w:val="004B3D43"/>
    <w:rsid w:val="004B3DCE"/>
    <w:rsid w:val="004B40FC"/>
    <w:rsid w:val="004B4469"/>
    <w:rsid w:val="004B453E"/>
    <w:rsid w:val="004B45A2"/>
    <w:rsid w:val="004B45E5"/>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D0"/>
    <w:rsid w:val="004B656F"/>
    <w:rsid w:val="004B6F00"/>
    <w:rsid w:val="004B6FFB"/>
    <w:rsid w:val="004B765D"/>
    <w:rsid w:val="004B776E"/>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73"/>
    <w:rsid w:val="004C34E8"/>
    <w:rsid w:val="004C35B0"/>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B9D"/>
    <w:rsid w:val="004C5C61"/>
    <w:rsid w:val="004C5C8A"/>
    <w:rsid w:val="004C5EF0"/>
    <w:rsid w:val="004C624C"/>
    <w:rsid w:val="004C63D6"/>
    <w:rsid w:val="004C660B"/>
    <w:rsid w:val="004C6627"/>
    <w:rsid w:val="004C6915"/>
    <w:rsid w:val="004C6A65"/>
    <w:rsid w:val="004C6B14"/>
    <w:rsid w:val="004C6D25"/>
    <w:rsid w:val="004C6DFD"/>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7BD"/>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968"/>
    <w:rsid w:val="004D4977"/>
    <w:rsid w:val="004D4A8A"/>
    <w:rsid w:val="004D4BEA"/>
    <w:rsid w:val="004D50CC"/>
    <w:rsid w:val="004D58A3"/>
    <w:rsid w:val="004D58D1"/>
    <w:rsid w:val="004D58FD"/>
    <w:rsid w:val="004D5C16"/>
    <w:rsid w:val="004D5F02"/>
    <w:rsid w:val="004D6022"/>
    <w:rsid w:val="004D6229"/>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8AF"/>
    <w:rsid w:val="004E49E8"/>
    <w:rsid w:val="004E4C4C"/>
    <w:rsid w:val="004E4F85"/>
    <w:rsid w:val="004E53AE"/>
    <w:rsid w:val="004E5449"/>
    <w:rsid w:val="004E5697"/>
    <w:rsid w:val="004E5BAB"/>
    <w:rsid w:val="004E5C56"/>
    <w:rsid w:val="004E5C61"/>
    <w:rsid w:val="004E5D28"/>
    <w:rsid w:val="004E5D92"/>
    <w:rsid w:val="004E5EC9"/>
    <w:rsid w:val="004E6158"/>
    <w:rsid w:val="004E6184"/>
    <w:rsid w:val="004E6368"/>
    <w:rsid w:val="004E63C9"/>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98C"/>
    <w:rsid w:val="004F1A00"/>
    <w:rsid w:val="004F1D32"/>
    <w:rsid w:val="004F2179"/>
    <w:rsid w:val="004F23E0"/>
    <w:rsid w:val="004F2826"/>
    <w:rsid w:val="004F288E"/>
    <w:rsid w:val="004F2AA6"/>
    <w:rsid w:val="004F2B9C"/>
    <w:rsid w:val="004F2BC9"/>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1F4"/>
    <w:rsid w:val="004F579A"/>
    <w:rsid w:val="004F58AB"/>
    <w:rsid w:val="004F58FB"/>
    <w:rsid w:val="004F5E2A"/>
    <w:rsid w:val="004F5E82"/>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97"/>
    <w:rsid w:val="005053E2"/>
    <w:rsid w:val="00505704"/>
    <w:rsid w:val="00505A2A"/>
    <w:rsid w:val="00505E39"/>
    <w:rsid w:val="0050614B"/>
    <w:rsid w:val="0050640B"/>
    <w:rsid w:val="00506514"/>
    <w:rsid w:val="00506571"/>
    <w:rsid w:val="005066B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0DE"/>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330"/>
    <w:rsid w:val="005225D6"/>
    <w:rsid w:val="00522B49"/>
    <w:rsid w:val="00522D06"/>
    <w:rsid w:val="0052309F"/>
    <w:rsid w:val="00523366"/>
    <w:rsid w:val="00523814"/>
    <w:rsid w:val="005238E8"/>
    <w:rsid w:val="00523C62"/>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3C"/>
    <w:rsid w:val="0053574F"/>
    <w:rsid w:val="0053583D"/>
    <w:rsid w:val="00535A27"/>
    <w:rsid w:val="00535F88"/>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1D3"/>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6A2"/>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DC"/>
    <w:rsid w:val="00562F5D"/>
    <w:rsid w:val="00563516"/>
    <w:rsid w:val="00563855"/>
    <w:rsid w:val="00563E25"/>
    <w:rsid w:val="00563FD2"/>
    <w:rsid w:val="0056434D"/>
    <w:rsid w:val="00564907"/>
    <w:rsid w:val="00564909"/>
    <w:rsid w:val="00564D9B"/>
    <w:rsid w:val="005651F7"/>
    <w:rsid w:val="005655BE"/>
    <w:rsid w:val="00565679"/>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5EC"/>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B0C"/>
    <w:rsid w:val="00582DD0"/>
    <w:rsid w:val="00582E3D"/>
    <w:rsid w:val="00583147"/>
    <w:rsid w:val="00583250"/>
    <w:rsid w:val="005836D0"/>
    <w:rsid w:val="00583B6B"/>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464"/>
    <w:rsid w:val="005925D7"/>
    <w:rsid w:val="0059284F"/>
    <w:rsid w:val="005928BF"/>
    <w:rsid w:val="0059330B"/>
    <w:rsid w:val="005934BF"/>
    <w:rsid w:val="0059391D"/>
    <w:rsid w:val="00593A7F"/>
    <w:rsid w:val="00593ADD"/>
    <w:rsid w:val="00593B2A"/>
    <w:rsid w:val="00594131"/>
    <w:rsid w:val="005943C6"/>
    <w:rsid w:val="00594D5A"/>
    <w:rsid w:val="0059505B"/>
    <w:rsid w:val="0059522A"/>
    <w:rsid w:val="005954F2"/>
    <w:rsid w:val="00595539"/>
    <w:rsid w:val="00595777"/>
    <w:rsid w:val="005957FD"/>
    <w:rsid w:val="005958BE"/>
    <w:rsid w:val="005958CA"/>
    <w:rsid w:val="00595C1B"/>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889"/>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484"/>
    <w:rsid w:val="005A578E"/>
    <w:rsid w:val="005A588D"/>
    <w:rsid w:val="005A58F1"/>
    <w:rsid w:val="005A59CF"/>
    <w:rsid w:val="005A5C40"/>
    <w:rsid w:val="005A6639"/>
    <w:rsid w:val="005A6A3A"/>
    <w:rsid w:val="005A6A91"/>
    <w:rsid w:val="005A6AAB"/>
    <w:rsid w:val="005A6AD4"/>
    <w:rsid w:val="005A6ED5"/>
    <w:rsid w:val="005A6F61"/>
    <w:rsid w:val="005A6FA1"/>
    <w:rsid w:val="005A71E4"/>
    <w:rsid w:val="005A73E2"/>
    <w:rsid w:val="005A79D4"/>
    <w:rsid w:val="005A7ACD"/>
    <w:rsid w:val="005A7AE0"/>
    <w:rsid w:val="005A7D46"/>
    <w:rsid w:val="005A7F50"/>
    <w:rsid w:val="005A7F72"/>
    <w:rsid w:val="005B009D"/>
    <w:rsid w:val="005B0529"/>
    <w:rsid w:val="005B06B2"/>
    <w:rsid w:val="005B0F23"/>
    <w:rsid w:val="005B13B6"/>
    <w:rsid w:val="005B2D26"/>
    <w:rsid w:val="005B2D4D"/>
    <w:rsid w:val="005B2EB8"/>
    <w:rsid w:val="005B3340"/>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C"/>
    <w:rsid w:val="005B59D2"/>
    <w:rsid w:val="005B5A55"/>
    <w:rsid w:val="005B6277"/>
    <w:rsid w:val="005B6632"/>
    <w:rsid w:val="005B67ED"/>
    <w:rsid w:val="005B6863"/>
    <w:rsid w:val="005B687E"/>
    <w:rsid w:val="005B6A24"/>
    <w:rsid w:val="005B6C5F"/>
    <w:rsid w:val="005B6FAE"/>
    <w:rsid w:val="005B703E"/>
    <w:rsid w:val="005B70E8"/>
    <w:rsid w:val="005B738F"/>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694"/>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1A"/>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60"/>
    <w:rsid w:val="005E2F89"/>
    <w:rsid w:val="005E30F4"/>
    <w:rsid w:val="005E35FD"/>
    <w:rsid w:val="005E382F"/>
    <w:rsid w:val="005E383F"/>
    <w:rsid w:val="005E39D1"/>
    <w:rsid w:val="005E3B3E"/>
    <w:rsid w:val="005E3BA0"/>
    <w:rsid w:val="005E4105"/>
    <w:rsid w:val="005E4195"/>
    <w:rsid w:val="005E41E2"/>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A"/>
    <w:rsid w:val="005F26E5"/>
    <w:rsid w:val="005F28DA"/>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8D0"/>
    <w:rsid w:val="005F6F9C"/>
    <w:rsid w:val="005F6FFC"/>
    <w:rsid w:val="005F70B3"/>
    <w:rsid w:val="005F7133"/>
    <w:rsid w:val="005F7261"/>
    <w:rsid w:val="005F7AE3"/>
    <w:rsid w:val="005F7EAC"/>
    <w:rsid w:val="005F7F11"/>
    <w:rsid w:val="00600119"/>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2A"/>
    <w:rsid w:val="006104F9"/>
    <w:rsid w:val="00610648"/>
    <w:rsid w:val="006109EB"/>
    <w:rsid w:val="00610D47"/>
    <w:rsid w:val="00610DD8"/>
    <w:rsid w:val="00610F56"/>
    <w:rsid w:val="006113A9"/>
    <w:rsid w:val="00611E25"/>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0F2A"/>
    <w:rsid w:val="006214EE"/>
    <w:rsid w:val="00621B6A"/>
    <w:rsid w:val="00621C0B"/>
    <w:rsid w:val="00621C72"/>
    <w:rsid w:val="00621CAD"/>
    <w:rsid w:val="00621E2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2A"/>
    <w:rsid w:val="00627E44"/>
    <w:rsid w:val="006300D7"/>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8D8"/>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1E9"/>
    <w:rsid w:val="006475DA"/>
    <w:rsid w:val="006476EE"/>
    <w:rsid w:val="00647948"/>
    <w:rsid w:val="00647CB3"/>
    <w:rsid w:val="00647D60"/>
    <w:rsid w:val="006500EA"/>
    <w:rsid w:val="00650150"/>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A26"/>
    <w:rsid w:val="00660DAD"/>
    <w:rsid w:val="00660EDA"/>
    <w:rsid w:val="00661636"/>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122"/>
    <w:rsid w:val="00671123"/>
    <w:rsid w:val="006717E0"/>
    <w:rsid w:val="00671897"/>
    <w:rsid w:val="00671C8F"/>
    <w:rsid w:val="00672864"/>
    <w:rsid w:val="00672966"/>
    <w:rsid w:val="006729A2"/>
    <w:rsid w:val="00672F44"/>
    <w:rsid w:val="0067330E"/>
    <w:rsid w:val="006733A3"/>
    <w:rsid w:val="006733E4"/>
    <w:rsid w:val="006735BC"/>
    <w:rsid w:val="0067378A"/>
    <w:rsid w:val="006737DD"/>
    <w:rsid w:val="00673821"/>
    <w:rsid w:val="00673A79"/>
    <w:rsid w:val="00673B5B"/>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88C"/>
    <w:rsid w:val="00693CA1"/>
    <w:rsid w:val="00694039"/>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E64"/>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DA8"/>
    <w:rsid w:val="006A3F94"/>
    <w:rsid w:val="006A4113"/>
    <w:rsid w:val="006A41F4"/>
    <w:rsid w:val="006A457C"/>
    <w:rsid w:val="006A4584"/>
    <w:rsid w:val="006A484F"/>
    <w:rsid w:val="006A49B5"/>
    <w:rsid w:val="006A4FAF"/>
    <w:rsid w:val="006A5052"/>
    <w:rsid w:val="006A5185"/>
    <w:rsid w:val="006A5584"/>
    <w:rsid w:val="006A5601"/>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3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6E9F"/>
    <w:rsid w:val="006C7092"/>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3B6"/>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4070"/>
    <w:rsid w:val="006F4072"/>
    <w:rsid w:val="006F4189"/>
    <w:rsid w:val="006F435C"/>
    <w:rsid w:val="006F4A19"/>
    <w:rsid w:val="006F4B36"/>
    <w:rsid w:val="006F5201"/>
    <w:rsid w:val="006F557B"/>
    <w:rsid w:val="006F5927"/>
    <w:rsid w:val="006F598B"/>
    <w:rsid w:val="006F5B41"/>
    <w:rsid w:val="006F5CE0"/>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EC"/>
    <w:rsid w:val="00702876"/>
    <w:rsid w:val="007028E8"/>
    <w:rsid w:val="00702BFC"/>
    <w:rsid w:val="007034BC"/>
    <w:rsid w:val="007035B8"/>
    <w:rsid w:val="007035F6"/>
    <w:rsid w:val="007036BF"/>
    <w:rsid w:val="007036E5"/>
    <w:rsid w:val="00703936"/>
    <w:rsid w:val="00703A4C"/>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496"/>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108B"/>
    <w:rsid w:val="00741A1D"/>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DD2"/>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8D9"/>
    <w:rsid w:val="00755B06"/>
    <w:rsid w:val="00755E06"/>
    <w:rsid w:val="00756129"/>
    <w:rsid w:val="007564B4"/>
    <w:rsid w:val="007565E2"/>
    <w:rsid w:val="00756B07"/>
    <w:rsid w:val="00756B9C"/>
    <w:rsid w:val="007570A3"/>
    <w:rsid w:val="00757240"/>
    <w:rsid w:val="007572E9"/>
    <w:rsid w:val="00757495"/>
    <w:rsid w:val="007575E2"/>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CD0"/>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A29"/>
    <w:rsid w:val="00763055"/>
    <w:rsid w:val="007632F6"/>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4B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37"/>
    <w:rsid w:val="00786A4B"/>
    <w:rsid w:val="00786BC0"/>
    <w:rsid w:val="0078710F"/>
    <w:rsid w:val="00787559"/>
    <w:rsid w:val="0078756D"/>
    <w:rsid w:val="00787736"/>
    <w:rsid w:val="007877EA"/>
    <w:rsid w:val="00787977"/>
    <w:rsid w:val="00787A55"/>
    <w:rsid w:val="00787E1E"/>
    <w:rsid w:val="00787FF1"/>
    <w:rsid w:val="00790057"/>
    <w:rsid w:val="007905F4"/>
    <w:rsid w:val="007906BF"/>
    <w:rsid w:val="00790CCC"/>
    <w:rsid w:val="00790D2F"/>
    <w:rsid w:val="00790FE3"/>
    <w:rsid w:val="00791548"/>
    <w:rsid w:val="0079164F"/>
    <w:rsid w:val="007916D2"/>
    <w:rsid w:val="00791ACE"/>
    <w:rsid w:val="00791ADE"/>
    <w:rsid w:val="00791AFB"/>
    <w:rsid w:val="00791BEA"/>
    <w:rsid w:val="007922A9"/>
    <w:rsid w:val="00792317"/>
    <w:rsid w:val="0079234B"/>
    <w:rsid w:val="007926B7"/>
    <w:rsid w:val="00792867"/>
    <w:rsid w:val="0079288E"/>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5A8"/>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36"/>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82D"/>
    <w:rsid w:val="007C485B"/>
    <w:rsid w:val="007C49F5"/>
    <w:rsid w:val="007C508D"/>
    <w:rsid w:val="007C515A"/>
    <w:rsid w:val="007C52ED"/>
    <w:rsid w:val="007C5315"/>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70"/>
    <w:rsid w:val="007C6FD6"/>
    <w:rsid w:val="007C72A7"/>
    <w:rsid w:val="007C7318"/>
    <w:rsid w:val="007C7A48"/>
    <w:rsid w:val="007C7D17"/>
    <w:rsid w:val="007C7D9A"/>
    <w:rsid w:val="007C7EF3"/>
    <w:rsid w:val="007C7F50"/>
    <w:rsid w:val="007D015E"/>
    <w:rsid w:val="007D020B"/>
    <w:rsid w:val="007D035A"/>
    <w:rsid w:val="007D0677"/>
    <w:rsid w:val="007D0779"/>
    <w:rsid w:val="007D096E"/>
    <w:rsid w:val="007D098C"/>
    <w:rsid w:val="007D11B6"/>
    <w:rsid w:val="007D149C"/>
    <w:rsid w:val="007D1558"/>
    <w:rsid w:val="007D15F5"/>
    <w:rsid w:val="007D1836"/>
    <w:rsid w:val="007D188E"/>
    <w:rsid w:val="007D1A4E"/>
    <w:rsid w:val="007D1B7C"/>
    <w:rsid w:val="007D214A"/>
    <w:rsid w:val="007D23F9"/>
    <w:rsid w:val="007D26B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5F3C"/>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45"/>
    <w:rsid w:val="007F44FD"/>
    <w:rsid w:val="007F49D3"/>
    <w:rsid w:val="007F50BC"/>
    <w:rsid w:val="007F5105"/>
    <w:rsid w:val="007F5207"/>
    <w:rsid w:val="007F53D8"/>
    <w:rsid w:val="007F5608"/>
    <w:rsid w:val="007F5874"/>
    <w:rsid w:val="007F58C1"/>
    <w:rsid w:val="007F591D"/>
    <w:rsid w:val="007F5C6B"/>
    <w:rsid w:val="007F5D4A"/>
    <w:rsid w:val="007F6200"/>
    <w:rsid w:val="007F6562"/>
    <w:rsid w:val="007F65F2"/>
    <w:rsid w:val="007F6B7D"/>
    <w:rsid w:val="007F6F3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0D87"/>
    <w:rsid w:val="0080132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0E7"/>
    <w:rsid w:val="00806979"/>
    <w:rsid w:val="0080699F"/>
    <w:rsid w:val="00806D29"/>
    <w:rsid w:val="00806E8D"/>
    <w:rsid w:val="00807079"/>
    <w:rsid w:val="00807220"/>
    <w:rsid w:val="0080752C"/>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217"/>
    <w:rsid w:val="00816654"/>
    <w:rsid w:val="00816A54"/>
    <w:rsid w:val="00816B8B"/>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1EA1"/>
    <w:rsid w:val="00822020"/>
    <w:rsid w:val="0082202D"/>
    <w:rsid w:val="008220AC"/>
    <w:rsid w:val="00822213"/>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B4A"/>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3F3"/>
    <w:rsid w:val="0083056F"/>
    <w:rsid w:val="00830F16"/>
    <w:rsid w:val="00831198"/>
    <w:rsid w:val="008311E1"/>
    <w:rsid w:val="008312A4"/>
    <w:rsid w:val="008314BC"/>
    <w:rsid w:val="00832142"/>
    <w:rsid w:val="0083219B"/>
    <w:rsid w:val="0083225E"/>
    <w:rsid w:val="008325C1"/>
    <w:rsid w:val="00832BA3"/>
    <w:rsid w:val="00832C18"/>
    <w:rsid w:val="00832CAF"/>
    <w:rsid w:val="008330DB"/>
    <w:rsid w:val="008335C7"/>
    <w:rsid w:val="0083364C"/>
    <w:rsid w:val="008339E1"/>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DB7"/>
    <w:rsid w:val="00842E03"/>
    <w:rsid w:val="00843383"/>
    <w:rsid w:val="008437CF"/>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365"/>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72"/>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86"/>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634"/>
    <w:rsid w:val="00866781"/>
    <w:rsid w:val="00866B61"/>
    <w:rsid w:val="00867879"/>
    <w:rsid w:val="008679D5"/>
    <w:rsid w:val="00867B50"/>
    <w:rsid w:val="00867F66"/>
    <w:rsid w:val="00867F9D"/>
    <w:rsid w:val="00870018"/>
    <w:rsid w:val="00870793"/>
    <w:rsid w:val="00870A1C"/>
    <w:rsid w:val="00870AD0"/>
    <w:rsid w:val="00870B1F"/>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305B"/>
    <w:rsid w:val="0087321C"/>
    <w:rsid w:val="008734E7"/>
    <w:rsid w:val="008738D3"/>
    <w:rsid w:val="00873A12"/>
    <w:rsid w:val="00873BF0"/>
    <w:rsid w:val="00873D0F"/>
    <w:rsid w:val="00873D8F"/>
    <w:rsid w:val="0087408D"/>
    <w:rsid w:val="00874446"/>
    <w:rsid w:val="0087453F"/>
    <w:rsid w:val="00874736"/>
    <w:rsid w:val="00874AF4"/>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52"/>
    <w:rsid w:val="008821D1"/>
    <w:rsid w:val="00882341"/>
    <w:rsid w:val="0088252E"/>
    <w:rsid w:val="0088261A"/>
    <w:rsid w:val="00882BB1"/>
    <w:rsid w:val="00883004"/>
    <w:rsid w:val="00883515"/>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95D"/>
    <w:rsid w:val="00896A6F"/>
    <w:rsid w:val="00896A83"/>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6C"/>
    <w:rsid w:val="008A2AAE"/>
    <w:rsid w:val="008A2C0A"/>
    <w:rsid w:val="008A2D2E"/>
    <w:rsid w:val="008A2EB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FF"/>
    <w:rsid w:val="008B21F5"/>
    <w:rsid w:val="008B232B"/>
    <w:rsid w:val="008B2622"/>
    <w:rsid w:val="008B269F"/>
    <w:rsid w:val="008B27D7"/>
    <w:rsid w:val="008B2A2E"/>
    <w:rsid w:val="008B2D1D"/>
    <w:rsid w:val="008B2D79"/>
    <w:rsid w:val="008B2DB1"/>
    <w:rsid w:val="008B2DCB"/>
    <w:rsid w:val="008B2DEB"/>
    <w:rsid w:val="008B2EF6"/>
    <w:rsid w:val="008B3137"/>
    <w:rsid w:val="008B35ED"/>
    <w:rsid w:val="008B398B"/>
    <w:rsid w:val="008B3BDF"/>
    <w:rsid w:val="008B41AC"/>
    <w:rsid w:val="008B41EF"/>
    <w:rsid w:val="008B4230"/>
    <w:rsid w:val="008B426F"/>
    <w:rsid w:val="008B42FA"/>
    <w:rsid w:val="008B43A7"/>
    <w:rsid w:val="008B447F"/>
    <w:rsid w:val="008B4B0D"/>
    <w:rsid w:val="008B4B33"/>
    <w:rsid w:val="008B53C5"/>
    <w:rsid w:val="008B54D8"/>
    <w:rsid w:val="008B5577"/>
    <w:rsid w:val="008B5754"/>
    <w:rsid w:val="008B5B99"/>
    <w:rsid w:val="008B5F91"/>
    <w:rsid w:val="008B60E9"/>
    <w:rsid w:val="008B60ED"/>
    <w:rsid w:val="008B624E"/>
    <w:rsid w:val="008B6275"/>
    <w:rsid w:val="008B681E"/>
    <w:rsid w:val="008B6C34"/>
    <w:rsid w:val="008B6E5C"/>
    <w:rsid w:val="008B7570"/>
    <w:rsid w:val="008B757A"/>
    <w:rsid w:val="008B766A"/>
    <w:rsid w:val="008B7A0E"/>
    <w:rsid w:val="008C01C9"/>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51AC"/>
    <w:rsid w:val="008C52B6"/>
    <w:rsid w:val="008C55F4"/>
    <w:rsid w:val="008C560E"/>
    <w:rsid w:val="008C59D5"/>
    <w:rsid w:val="008C5B10"/>
    <w:rsid w:val="008C64CA"/>
    <w:rsid w:val="008C6A4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1FA8"/>
    <w:rsid w:val="008D20BD"/>
    <w:rsid w:val="008D2461"/>
    <w:rsid w:val="008D2770"/>
    <w:rsid w:val="008D28FB"/>
    <w:rsid w:val="008D2C3C"/>
    <w:rsid w:val="008D2CB2"/>
    <w:rsid w:val="008D3208"/>
    <w:rsid w:val="008D381B"/>
    <w:rsid w:val="008D3DE7"/>
    <w:rsid w:val="008D3F21"/>
    <w:rsid w:val="008D40F6"/>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3014"/>
    <w:rsid w:val="0091362F"/>
    <w:rsid w:val="00913F4C"/>
    <w:rsid w:val="0091404B"/>
    <w:rsid w:val="0091423A"/>
    <w:rsid w:val="00914A5D"/>
    <w:rsid w:val="00914A6C"/>
    <w:rsid w:val="00914F86"/>
    <w:rsid w:val="00915032"/>
    <w:rsid w:val="0091537E"/>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7E9"/>
    <w:rsid w:val="00920938"/>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2E3"/>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BB2"/>
    <w:rsid w:val="00933C45"/>
    <w:rsid w:val="00933D61"/>
    <w:rsid w:val="00933DE4"/>
    <w:rsid w:val="0093427D"/>
    <w:rsid w:val="0093457F"/>
    <w:rsid w:val="00934844"/>
    <w:rsid w:val="009348FA"/>
    <w:rsid w:val="00934958"/>
    <w:rsid w:val="009349A9"/>
    <w:rsid w:val="00934AC7"/>
    <w:rsid w:val="00934BCA"/>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46C"/>
    <w:rsid w:val="009705C4"/>
    <w:rsid w:val="0097061D"/>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7B7"/>
    <w:rsid w:val="0097383E"/>
    <w:rsid w:val="00973892"/>
    <w:rsid w:val="009738E5"/>
    <w:rsid w:val="009739EF"/>
    <w:rsid w:val="009739F2"/>
    <w:rsid w:val="009739F8"/>
    <w:rsid w:val="00973C78"/>
    <w:rsid w:val="00973DA5"/>
    <w:rsid w:val="00973F29"/>
    <w:rsid w:val="00974182"/>
    <w:rsid w:val="009742AB"/>
    <w:rsid w:val="009744FF"/>
    <w:rsid w:val="00974520"/>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36F"/>
    <w:rsid w:val="009844C7"/>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FE4"/>
    <w:rsid w:val="0099002F"/>
    <w:rsid w:val="009900F7"/>
    <w:rsid w:val="00990203"/>
    <w:rsid w:val="009905F4"/>
    <w:rsid w:val="009908F2"/>
    <w:rsid w:val="0099149D"/>
    <w:rsid w:val="009914CC"/>
    <w:rsid w:val="009914F9"/>
    <w:rsid w:val="00991621"/>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AE5"/>
    <w:rsid w:val="00995B57"/>
    <w:rsid w:val="00995D4A"/>
    <w:rsid w:val="00995D98"/>
    <w:rsid w:val="00996240"/>
    <w:rsid w:val="00996293"/>
    <w:rsid w:val="009963DA"/>
    <w:rsid w:val="009963FB"/>
    <w:rsid w:val="00996546"/>
    <w:rsid w:val="009965D4"/>
    <w:rsid w:val="009969BB"/>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97D"/>
    <w:rsid w:val="009A1E10"/>
    <w:rsid w:val="009A1E77"/>
    <w:rsid w:val="009A20F1"/>
    <w:rsid w:val="009A2180"/>
    <w:rsid w:val="009A2199"/>
    <w:rsid w:val="009A2366"/>
    <w:rsid w:val="009A246A"/>
    <w:rsid w:val="009A24BE"/>
    <w:rsid w:val="009A2B0F"/>
    <w:rsid w:val="009A2BDF"/>
    <w:rsid w:val="009A3183"/>
    <w:rsid w:val="009A36BF"/>
    <w:rsid w:val="009A37AC"/>
    <w:rsid w:val="009A393D"/>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C7A"/>
    <w:rsid w:val="009B1F2A"/>
    <w:rsid w:val="009B22B1"/>
    <w:rsid w:val="009B23E7"/>
    <w:rsid w:val="009B2B68"/>
    <w:rsid w:val="009B2FBA"/>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413"/>
    <w:rsid w:val="009C34BD"/>
    <w:rsid w:val="009C3A78"/>
    <w:rsid w:val="009C3D3F"/>
    <w:rsid w:val="009C3D88"/>
    <w:rsid w:val="009C42C5"/>
    <w:rsid w:val="009C44D2"/>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2AA"/>
    <w:rsid w:val="009D151E"/>
    <w:rsid w:val="009D1690"/>
    <w:rsid w:val="009D16AF"/>
    <w:rsid w:val="009D200E"/>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608A"/>
    <w:rsid w:val="009D610C"/>
    <w:rsid w:val="009D62E7"/>
    <w:rsid w:val="009D632B"/>
    <w:rsid w:val="009D69C1"/>
    <w:rsid w:val="009D69DA"/>
    <w:rsid w:val="009D6A02"/>
    <w:rsid w:val="009D6C80"/>
    <w:rsid w:val="009D6D32"/>
    <w:rsid w:val="009D7269"/>
    <w:rsid w:val="009D7550"/>
    <w:rsid w:val="009D75A4"/>
    <w:rsid w:val="009D79A3"/>
    <w:rsid w:val="009D7A5D"/>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4FF5"/>
    <w:rsid w:val="009E50E7"/>
    <w:rsid w:val="009E5305"/>
    <w:rsid w:val="009E53AA"/>
    <w:rsid w:val="009E53D6"/>
    <w:rsid w:val="009E5432"/>
    <w:rsid w:val="009E5656"/>
    <w:rsid w:val="009E56E9"/>
    <w:rsid w:val="009E57A7"/>
    <w:rsid w:val="009E5AB4"/>
    <w:rsid w:val="009E605E"/>
    <w:rsid w:val="009E6128"/>
    <w:rsid w:val="009E641D"/>
    <w:rsid w:val="009E64CE"/>
    <w:rsid w:val="009E652F"/>
    <w:rsid w:val="009E6535"/>
    <w:rsid w:val="009E68CC"/>
    <w:rsid w:val="009E6B29"/>
    <w:rsid w:val="009E6F00"/>
    <w:rsid w:val="009E6F6E"/>
    <w:rsid w:val="009E7002"/>
    <w:rsid w:val="009E7831"/>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305"/>
    <w:rsid w:val="009F3963"/>
    <w:rsid w:val="009F3A4B"/>
    <w:rsid w:val="009F3AE9"/>
    <w:rsid w:val="009F3DE0"/>
    <w:rsid w:val="009F3F06"/>
    <w:rsid w:val="009F41E1"/>
    <w:rsid w:val="009F4375"/>
    <w:rsid w:val="009F4652"/>
    <w:rsid w:val="009F4745"/>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D30"/>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4DD"/>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878"/>
    <w:rsid w:val="00A07AF9"/>
    <w:rsid w:val="00A07B16"/>
    <w:rsid w:val="00A07EA6"/>
    <w:rsid w:val="00A1005C"/>
    <w:rsid w:val="00A1039C"/>
    <w:rsid w:val="00A1057D"/>
    <w:rsid w:val="00A105DB"/>
    <w:rsid w:val="00A106FE"/>
    <w:rsid w:val="00A108AD"/>
    <w:rsid w:val="00A10B48"/>
    <w:rsid w:val="00A10C31"/>
    <w:rsid w:val="00A10D5D"/>
    <w:rsid w:val="00A110F5"/>
    <w:rsid w:val="00A114B5"/>
    <w:rsid w:val="00A115BF"/>
    <w:rsid w:val="00A115F5"/>
    <w:rsid w:val="00A11A2A"/>
    <w:rsid w:val="00A11ACA"/>
    <w:rsid w:val="00A11C96"/>
    <w:rsid w:val="00A11E0F"/>
    <w:rsid w:val="00A12065"/>
    <w:rsid w:val="00A120EE"/>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F1"/>
    <w:rsid w:val="00A13F38"/>
    <w:rsid w:val="00A14329"/>
    <w:rsid w:val="00A145D0"/>
    <w:rsid w:val="00A14743"/>
    <w:rsid w:val="00A14B5D"/>
    <w:rsid w:val="00A152DD"/>
    <w:rsid w:val="00A15459"/>
    <w:rsid w:val="00A15547"/>
    <w:rsid w:val="00A1562F"/>
    <w:rsid w:val="00A157EC"/>
    <w:rsid w:val="00A1581E"/>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05D"/>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3D1"/>
    <w:rsid w:val="00A25A28"/>
    <w:rsid w:val="00A25D43"/>
    <w:rsid w:val="00A25E2A"/>
    <w:rsid w:val="00A25EE4"/>
    <w:rsid w:val="00A260B1"/>
    <w:rsid w:val="00A2610A"/>
    <w:rsid w:val="00A261E4"/>
    <w:rsid w:val="00A26236"/>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8CE"/>
    <w:rsid w:val="00A43995"/>
    <w:rsid w:val="00A43998"/>
    <w:rsid w:val="00A439DE"/>
    <w:rsid w:val="00A43EC2"/>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501D5"/>
    <w:rsid w:val="00A50422"/>
    <w:rsid w:val="00A5044D"/>
    <w:rsid w:val="00A50893"/>
    <w:rsid w:val="00A50B00"/>
    <w:rsid w:val="00A50CDB"/>
    <w:rsid w:val="00A50E3A"/>
    <w:rsid w:val="00A51129"/>
    <w:rsid w:val="00A511FB"/>
    <w:rsid w:val="00A51294"/>
    <w:rsid w:val="00A51376"/>
    <w:rsid w:val="00A514EB"/>
    <w:rsid w:val="00A51DE0"/>
    <w:rsid w:val="00A52065"/>
    <w:rsid w:val="00A521C4"/>
    <w:rsid w:val="00A521E0"/>
    <w:rsid w:val="00A527ED"/>
    <w:rsid w:val="00A52C29"/>
    <w:rsid w:val="00A52D1E"/>
    <w:rsid w:val="00A52EF2"/>
    <w:rsid w:val="00A531B6"/>
    <w:rsid w:val="00A539C9"/>
    <w:rsid w:val="00A53A6D"/>
    <w:rsid w:val="00A53EA7"/>
    <w:rsid w:val="00A54208"/>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5EA"/>
    <w:rsid w:val="00A607D4"/>
    <w:rsid w:val="00A60908"/>
    <w:rsid w:val="00A6098D"/>
    <w:rsid w:val="00A60D36"/>
    <w:rsid w:val="00A60D44"/>
    <w:rsid w:val="00A61828"/>
    <w:rsid w:val="00A618EB"/>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0D8"/>
    <w:rsid w:val="00A64196"/>
    <w:rsid w:val="00A6434B"/>
    <w:rsid w:val="00A6434C"/>
    <w:rsid w:val="00A64629"/>
    <w:rsid w:val="00A64BC7"/>
    <w:rsid w:val="00A64D96"/>
    <w:rsid w:val="00A64EB1"/>
    <w:rsid w:val="00A64F4D"/>
    <w:rsid w:val="00A65151"/>
    <w:rsid w:val="00A65354"/>
    <w:rsid w:val="00A656D7"/>
    <w:rsid w:val="00A65719"/>
    <w:rsid w:val="00A65781"/>
    <w:rsid w:val="00A657CF"/>
    <w:rsid w:val="00A65A57"/>
    <w:rsid w:val="00A65FBF"/>
    <w:rsid w:val="00A66015"/>
    <w:rsid w:val="00A6603A"/>
    <w:rsid w:val="00A66089"/>
    <w:rsid w:val="00A663E9"/>
    <w:rsid w:val="00A66824"/>
    <w:rsid w:val="00A66830"/>
    <w:rsid w:val="00A66948"/>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2884"/>
    <w:rsid w:val="00A730F4"/>
    <w:rsid w:val="00A73602"/>
    <w:rsid w:val="00A73873"/>
    <w:rsid w:val="00A73B41"/>
    <w:rsid w:val="00A73BB5"/>
    <w:rsid w:val="00A73C40"/>
    <w:rsid w:val="00A73E1A"/>
    <w:rsid w:val="00A73E32"/>
    <w:rsid w:val="00A73EC3"/>
    <w:rsid w:val="00A741EE"/>
    <w:rsid w:val="00A74233"/>
    <w:rsid w:val="00A743F7"/>
    <w:rsid w:val="00A744A2"/>
    <w:rsid w:val="00A745D9"/>
    <w:rsid w:val="00A74C6F"/>
    <w:rsid w:val="00A74CFC"/>
    <w:rsid w:val="00A74E04"/>
    <w:rsid w:val="00A74E7E"/>
    <w:rsid w:val="00A74F6C"/>
    <w:rsid w:val="00A7503A"/>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B08"/>
    <w:rsid w:val="00A84F55"/>
    <w:rsid w:val="00A8513A"/>
    <w:rsid w:val="00A8523D"/>
    <w:rsid w:val="00A853DF"/>
    <w:rsid w:val="00A85661"/>
    <w:rsid w:val="00A85D87"/>
    <w:rsid w:val="00A85E01"/>
    <w:rsid w:val="00A85EE4"/>
    <w:rsid w:val="00A85FFF"/>
    <w:rsid w:val="00A861C4"/>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FE6"/>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54"/>
    <w:rsid w:val="00A96F58"/>
    <w:rsid w:val="00A9727C"/>
    <w:rsid w:val="00A9729C"/>
    <w:rsid w:val="00A97666"/>
    <w:rsid w:val="00A97970"/>
    <w:rsid w:val="00A979CB"/>
    <w:rsid w:val="00A97B8C"/>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D2F"/>
    <w:rsid w:val="00AA3FF1"/>
    <w:rsid w:val="00AA423F"/>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67D"/>
    <w:rsid w:val="00AB57AD"/>
    <w:rsid w:val="00AB583A"/>
    <w:rsid w:val="00AB5ACE"/>
    <w:rsid w:val="00AB608B"/>
    <w:rsid w:val="00AB60A9"/>
    <w:rsid w:val="00AB6119"/>
    <w:rsid w:val="00AB61DF"/>
    <w:rsid w:val="00AB6316"/>
    <w:rsid w:val="00AB642C"/>
    <w:rsid w:val="00AB6578"/>
    <w:rsid w:val="00AB66F7"/>
    <w:rsid w:val="00AB69A5"/>
    <w:rsid w:val="00AB6A9E"/>
    <w:rsid w:val="00AB6CC0"/>
    <w:rsid w:val="00AB6D62"/>
    <w:rsid w:val="00AB6E20"/>
    <w:rsid w:val="00AB700A"/>
    <w:rsid w:val="00AB7024"/>
    <w:rsid w:val="00AB7134"/>
    <w:rsid w:val="00AB76D5"/>
    <w:rsid w:val="00AB7787"/>
    <w:rsid w:val="00AB78AC"/>
    <w:rsid w:val="00AB78B0"/>
    <w:rsid w:val="00AC0195"/>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3F"/>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6E83"/>
    <w:rsid w:val="00AD70C9"/>
    <w:rsid w:val="00AD7115"/>
    <w:rsid w:val="00AD732B"/>
    <w:rsid w:val="00AD7487"/>
    <w:rsid w:val="00AD75A6"/>
    <w:rsid w:val="00AD7927"/>
    <w:rsid w:val="00AD79D8"/>
    <w:rsid w:val="00AD7C65"/>
    <w:rsid w:val="00AE0BDA"/>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2F9A"/>
    <w:rsid w:val="00AE3004"/>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64C"/>
    <w:rsid w:val="00AE6911"/>
    <w:rsid w:val="00AE69BD"/>
    <w:rsid w:val="00AE6D12"/>
    <w:rsid w:val="00AE6EEB"/>
    <w:rsid w:val="00AE723D"/>
    <w:rsid w:val="00AE7944"/>
    <w:rsid w:val="00AE797D"/>
    <w:rsid w:val="00AE7992"/>
    <w:rsid w:val="00AE7C8A"/>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075"/>
    <w:rsid w:val="00AF710B"/>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D3"/>
    <w:rsid w:val="00B01598"/>
    <w:rsid w:val="00B01A7A"/>
    <w:rsid w:val="00B01CC2"/>
    <w:rsid w:val="00B01F0D"/>
    <w:rsid w:val="00B02014"/>
    <w:rsid w:val="00B0226B"/>
    <w:rsid w:val="00B0226D"/>
    <w:rsid w:val="00B023FC"/>
    <w:rsid w:val="00B024AA"/>
    <w:rsid w:val="00B02770"/>
    <w:rsid w:val="00B02A0E"/>
    <w:rsid w:val="00B02A4C"/>
    <w:rsid w:val="00B02ACA"/>
    <w:rsid w:val="00B02DD3"/>
    <w:rsid w:val="00B030E1"/>
    <w:rsid w:val="00B03101"/>
    <w:rsid w:val="00B03793"/>
    <w:rsid w:val="00B0379E"/>
    <w:rsid w:val="00B039CE"/>
    <w:rsid w:val="00B03B73"/>
    <w:rsid w:val="00B03BE9"/>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703"/>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195"/>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E1D"/>
    <w:rsid w:val="00B25E7B"/>
    <w:rsid w:val="00B25F9A"/>
    <w:rsid w:val="00B2613A"/>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5C0"/>
    <w:rsid w:val="00B30995"/>
    <w:rsid w:val="00B30E83"/>
    <w:rsid w:val="00B30E90"/>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A97"/>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8D0"/>
    <w:rsid w:val="00B37A1C"/>
    <w:rsid w:val="00B37A76"/>
    <w:rsid w:val="00B37DD8"/>
    <w:rsid w:val="00B37E1E"/>
    <w:rsid w:val="00B37EA4"/>
    <w:rsid w:val="00B37FB9"/>
    <w:rsid w:val="00B4003E"/>
    <w:rsid w:val="00B40292"/>
    <w:rsid w:val="00B404A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761"/>
    <w:rsid w:val="00B437BD"/>
    <w:rsid w:val="00B438DD"/>
    <w:rsid w:val="00B43985"/>
    <w:rsid w:val="00B439FA"/>
    <w:rsid w:val="00B43AF6"/>
    <w:rsid w:val="00B43D4D"/>
    <w:rsid w:val="00B43E1A"/>
    <w:rsid w:val="00B43EC7"/>
    <w:rsid w:val="00B440CF"/>
    <w:rsid w:val="00B4425A"/>
    <w:rsid w:val="00B443C5"/>
    <w:rsid w:val="00B445E8"/>
    <w:rsid w:val="00B44638"/>
    <w:rsid w:val="00B4485B"/>
    <w:rsid w:val="00B45046"/>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E7"/>
    <w:rsid w:val="00B47F0B"/>
    <w:rsid w:val="00B504F7"/>
    <w:rsid w:val="00B50671"/>
    <w:rsid w:val="00B5092E"/>
    <w:rsid w:val="00B50C9E"/>
    <w:rsid w:val="00B50EB4"/>
    <w:rsid w:val="00B50F5B"/>
    <w:rsid w:val="00B511A4"/>
    <w:rsid w:val="00B51296"/>
    <w:rsid w:val="00B51420"/>
    <w:rsid w:val="00B51526"/>
    <w:rsid w:val="00B519BC"/>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FBC"/>
    <w:rsid w:val="00B5612F"/>
    <w:rsid w:val="00B561D5"/>
    <w:rsid w:val="00B566A3"/>
    <w:rsid w:val="00B566E0"/>
    <w:rsid w:val="00B5685D"/>
    <w:rsid w:val="00B56BD4"/>
    <w:rsid w:val="00B56CC5"/>
    <w:rsid w:val="00B56D07"/>
    <w:rsid w:val="00B56EA4"/>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CF9"/>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1CB"/>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012"/>
    <w:rsid w:val="00B912E1"/>
    <w:rsid w:val="00B91356"/>
    <w:rsid w:val="00B91A51"/>
    <w:rsid w:val="00B91D50"/>
    <w:rsid w:val="00B91E0F"/>
    <w:rsid w:val="00B92567"/>
    <w:rsid w:val="00B926E0"/>
    <w:rsid w:val="00B928B6"/>
    <w:rsid w:val="00B92A6E"/>
    <w:rsid w:val="00B92C51"/>
    <w:rsid w:val="00B92DA3"/>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9A"/>
    <w:rsid w:val="00BA52C6"/>
    <w:rsid w:val="00BA5346"/>
    <w:rsid w:val="00BA54FB"/>
    <w:rsid w:val="00BA557D"/>
    <w:rsid w:val="00BA5C21"/>
    <w:rsid w:val="00BA5C97"/>
    <w:rsid w:val="00BA5EFB"/>
    <w:rsid w:val="00BA61F2"/>
    <w:rsid w:val="00BA6282"/>
    <w:rsid w:val="00BA659A"/>
    <w:rsid w:val="00BA6873"/>
    <w:rsid w:val="00BA68C1"/>
    <w:rsid w:val="00BA6CFD"/>
    <w:rsid w:val="00BA6D70"/>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2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AFB"/>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3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824"/>
    <w:rsid w:val="00BD2A08"/>
    <w:rsid w:val="00BD2AE1"/>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6E9"/>
    <w:rsid w:val="00BE285C"/>
    <w:rsid w:val="00BE28ED"/>
    <w:rsid w:val="00BE28FE"/>
    <w:rsid w:val="00BE2912"/>
    <w:rsid w:val="00BE312F"/>
    <w:rsid w:val="00BE3200"/>
    <w:rsid w:val="00BE3466"/>
    <w:rsid w:val="00BE3629"/>
    <w:rsid w:val="00BE3EA0"/>
    <w:rsid w:val="00BE403F"/>
    <w:rsid w:val="00BE4094"/>
    <w:rsid w:val="00BE475F"/>
    <w:rsid w:val="00BE4A92"/>
    <w:rsid w:val="00BE4CF3"/>
    <w:rsid w:val="00BE4DE7"/>
    <w:rsid w:val="00BE4E22"/>
    <w:rsid w:val="00BE507F"/>
    <w:rsid w:val="00BE516A"/>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899"/>
    <w:rsid w:val="00BF4B69"/>
    <w:rsid w:val="00BF4C6C"/>
    <w:rsid w:val="00BF500F"/>
    <w:rsid w:val="00BF5325"/>
    <w:rsid w:val="00BF56A8"/>
    <w:rsid w:val="00BF58DB"/>
    <w:rsid w:val="00BF5B29"/>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290"/>
    <w:rsid w:val="00C023FA"/>
    <w:rsid w:val="00C02A28"/>
    <w:rsid w:val="00C02CDE"/>
    <w:rsid w:val="00C03008"/>
    <w:rsid w:val="00C03125"/>
    <w:rsid w:val="00C035E5"/>
    <w:rsid w:val="00C03601"/>
    <w:rsid w:val="00C03761"/>
    <w:rsid w:val="00C03892"/>
    <w:rsid w:val="00C039B6"/>
    <w:rsid w:val="00C03B7B"/>
    <w:rsid w:val="00C041E5"/>
    <w:rsid w:val="00C04AA5"/>
    <w:rsid w:val="00C04C81"/>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569"/>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CF9"/>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1B"/>
    <w:rsid w:val="00C3208A"/>
    <w:rsid w:val="00C32150"/>
    <w:rsid w:val="00C32417"/>
    <w:rsid w:val="00C326AB"/>
    <w:rsid w:val="00C326C4"/>
    <w:rsid w:val="00C32BB7"/>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2F2"/>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47E9E"/>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2FE4"/>
    <w:rsid w:val="00C732C5"/>
    <w:rsid w:val="00C7357D"/>
    <w:rsid w:val="00C737E4"/>
    <w:rsid w:val="00C73F10"/>
    <w:rsid w:val="00C740FD"/>
    <w:rsid w:val="00C74157"/>
    <w:rsid w:val="00C741B4"/>
    <w:rsid w:val="00C7448E"/>
    <w:rsid w:val="00C748E2"/>
    <w:rsid w:val="00C74C78"/>
    <w:rsid w:val="00C75004"/>
    <w:rsid w:val="00C75412"/>
    <w:rsid w:val="00C755E8"/>
    <w:rsid w:val="00C75970"/>
    <w:rsid w:val="00C75AC4"/>
    <w:rsid w:val="00C75B22"/>
    <w:rsid w:val="00C75C9D"/>
    <w:rsid w:val="00C76078"/>
    <w:rsid w:val="00C7625B"/>
    <w:rsid w:val="00C768E3"/>
    <w:rsid w:val="00C76A56"/>
    <w:rsid w:val="00C76A6B"/>
    <w:rsid w:val="00C76C8D"/>
    <w:rsid w:val="00C76D2B"/>
    <w:rsid w:val="00C770FE"/>
    <w:rsid w:val="00C7731D"/>
    <w:rsid w:val="00C7757F"/>
    <w:rsid w:val="00C77899"/>
    <w:rsid w:val="00C7799E"/>
    <w:rsid w:val="00C77A34"/>
    <w:rsid w:val="00C77B49"/>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A72"/>
    <w:rsid w:val="00C8350C"/>
    <w:rsid w:val="00C83637"/>
    <w:rsid w:val="00C83AEB"/>
    <w:rsid w:val="00C83B30"/>
    <w:rsid w:val="00C84317"/>
    <w:rsid w:val="00C84524"/>
    <w:rsid w:val="00C845CE"/>
    <w:rsid w:val="00C845D5"/>
    <w:rsid w:val="00C8470F"/>
    <w:rsid w:val="00C847FC"/>
    <w:rsid w:val="00C848A8"/>
    <w:rsid w:val="00C84C03"/>
    <w:rsid w:val="00C8534D"/>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CD4"/>
    <w:rsid w:val="00C9624F"/>
    <w:rsid w:val="00C96A7E"/>
    <w:rsid w:val="00C96FE0"/>
    <w:rsid w:val="00C970B0"/>
    <w:rsid w:val="00C97826"/>
    <w:rsid w:val="00C97AF1"/>
    <w:rsid w:val="00C97C5E"/>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738"/>
    <w:rsid w:val="00CA18D2"/>
    <w:rsid w:val="00CA1A2D"/>
    <w:rsid w:val="00CA1B31"/>
    <w:rsid w:val="00CA2122"/>
    <w:rsid w:val="00CA2919"/>
    <w:rsid w:val="00CA29CE"/>
    <w:rsid w:val="00CA2C56"/>
    <w:rsid w:val="00CA2D26"/>
    <w:rsid w:val="00CA3030"/>
    <w:rsid w:val="00CA3C31"/>
    <w:rsid w:val="00CA3CE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65A"/>
    <w:rsid w:val="00CA6819"/>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B6"/>
    <w:rsid w:val="00CB2836"/>
    <w:rsid w:val="00CB2F24"/>
    <w:rsid w:val="00CB3298"/>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5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08D"/>
    <w:rsid w:val="00CE025E"/>
    <w:rsid w:val="00CE030D"/>
    <w:rsid w:val="00CE03B6"/>
    <w:rsid w:val="00CE0510"/>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212D"/>
    <w:rsid w:val="00CE21E4"/>
    <w:rsid w:val="00CE228B"/>
    <w:rsid w:val="00CE24E9"/>
    <w:rsid w:val="00CE250A"/>
    <w:rsid w:val="00CE253D"/>
    <w:rsid w:val="00CE2561"/>
    <w:rsid w:val="00CE28C5"/>
    <w:rsid w:val="00CE2ACE"/>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CA4"/>
    <w:rsid w:val="00CE5E50"/>
    <w:rsid w:val="00CE5FF9"/>
    <w:rsid w:val="00CE63B8"/>
    <w:rsid w:val="00CE649B"/>
    <w:rsid w:val="00CE697C"/>
    <w:rsid w:val="00CE69F3"/>
    <w:rsid w:val="00CE6AD5"/>
    <w:rsid w:val="00CE6E24"/>
    <w:rsid w:val="00CE71C9"/>
    <w:rsid w:val="00CE730A"/>
    <w:rsid w:val="00CE74C5"/>
    <w:rsid w:val="00CE7563"/>
    <w:rsid w:val="00CE75FF"/>
    <w:rsid w:val="00CE76BD"/>
    <w:rsid w:val="00CE79BC"/>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7E5"/>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EC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23D"/>
    <w:rsid w:val="00D12440"/>
    <w:rsid w:val="00D12487"/>
    <w:rsid w:val="00D126E6"/>
    <w:rsid w:val="00D12715"/>
    <w:rsid w:val="00D12749"/>
    <w:rsid w:val="00D12988"/>
    <w:rsid w:val="00D12A5D"/>
    <w:rsid w:val="00D12B75"/>
    <w:rsid w:val="00D12C3D"/>
    <w:rsid w:val="00D12EA8"/>
    <w:rsid w:val="00D136C0"/>
    <w:rsid w:val="00D13880"/>
    <w:rsid w:val="00D138C2"/>
    <w:rsid w:val="00D13973"/>
    <w:rsid w:val="00D13B3E"/>
    <w:rsid w:val="00D13BBC"/>
    <w:rsid w:val="00D13CCD"/>
    <w:rsid w:val="00D14204"/>
    <w:rsid w:val="00D1451E"/>
    <w:rsid w:val="00D145FE"/>
    <w:rsid w:val="00D1495E"/>
    <w:rsid w:val="00D14AB4"/>
    <w:rsid w:val="00D14EE0"/>
    <w:rsid w:val="00D15409"/>
    <w:rsid w:val="00D15D5B"/>
    <w:rsid w:val="00D15D9D"/>
    <w:rsid w:val="00D160A1"/>
    <w:rsid w:val="00D1624D"/>
    <w:rsid w:val="00D1678C"/>
    <w:rsid w:val="00D16BA8"/>
    <w:rsid w:val="00D16D8B"/>
    <w:rsid w:val="00D16FF6"/>
    <w:rsid w:val="00D1718F"/>
    <w:rsid w:val="00D174E5"/>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3B8"/>
    <w:rsid w:val="00D27727"/>
    <w:rsid w:val="00D27988"/>
    <w:rsid w:val="00D27B6F"/>
    <w:rsid w:val="00D27BA6"/>
    <w:rsid w:val="00D27C01"/>
    <w:rsid w:val="00D27F01"/>
    <w:rsid w:val="00D3074A"/>
    <w:rsid w:val="00D3074E"/>
    <w:rsid w:val="00D30C46"/>
    <w:rsid w:val="00D30D92"/>
    <w:rsid w:val="00D30DE1"/>
    <w:rsid w:val="00D30FC7"/>
    <w:rsid w:val="00D3110A"/>
    <w:rsid w:val="00D315CF"/>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94C"/>
    <w:rsid w:val="00D52ACC"/>
    <w:rsid w:val="00D53625"/>
    <w:rsid w:val="00D5373C"/>
    <w:rsid w:val="00D53768"/>
    <w:rsid w:val="00D537C6"/>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10C"/>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3D9C"/>
    <w:rsid w:val="00D640EE"/>
    <w:rsid w:val="00D6410E"/>
    <w:rsid w:val="00D6412B"/>
    <w:rsid w:val="00D6420E"/>
    <w:rsid w:val="00D642BD"/>
    <w:rsid w:val="00D642F2"/>
    <w:rsid w:val="00D6433E"/>
    <w:rsid w:val="00D64346"/>
    <w:rsid w:val="00D6447E"/>
    <w:rsid w:val="00D647F6"/>
    <w:rsid w:val="00D647F9"/>
    <w:rsid w:val="00D6485C"/>
    <w:rsid w:val="00D648E8"/>
    <w:rsid w:val="00D64CB8"/>
    <w:rsid w:val="00D64ED6"/>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1C45"/>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0E9D"/>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71"/>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C6"/>
    <w:rsid w:val="00DA1A08"/>
    <w:rsid w:val="00DA1C1A"/>
    <w:rsid w:val="00DA1C66"/>
    <w:rsid w:val="00DA1D80"/>
    <w:rsid w:val="00DA1D9A"/>
    <w:rsid w:val="00DA2046"/>
    <w:rsid w:val="00DA225C"/>
    <w:rsid w:val="00DA22BD"/>
    <w:rsid w:val="00DA23D2"/>
    <w:rsid w:val="00DA2823"/>
    <w:rsid w:val="00DA28CA"/>
    <w:rsid w:val="00DA29C4"/>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0E2E"/>
    <w:rsid w:val="00DB1014"/>
    <w:rsid w:val="00DB1086"/>
    <w:rsid w:val="00DB138D"/>
    <w:rsid w:val="00DB1539"/>
    <w:rsid w:val="00DB1900"/>
    <w:rsid w:val="00DB19A4"/>
    <w:rsid w:val="00DB1D4D"/>
    <w:rsid w:val="00DB1D7A"/>
    <w:rsid w:val="00DB1E74"/>
    <w:rsid w:val="00DB1EAE"/>
    <w:rsid w:val="00DB1F98"/>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568"/>
    <w:rsid w:val="00DC459C"/>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9D3"/>
    <w:rsid w:val="00DD4E10"/>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79F"/>
    <w:rsid w:val="00DE29EE"/>
    <w:rsid w:val="00DE2AB6"/>
    <w:rsid w:val="00DE2CFC"/>
    <w:rsid w:val="00DE2D4B"/>
    <w:rsid w:val="00DE3083"/>
    <w:rsid w:val="00DE314C"/>
    <w:rsid w:val="00DE3634"/>
    <w:rsid w:val="00DE373B"/>
    <w:rsid w:val="00DE3834"/>
    <w:rsid w:val="00DE3E29"/>
    <w:rsid w:val="00DE3E7C"/>
    <w:rsid w:val="00DE4484"/>
    <w:rsid w:val="00DE45AC"/>
    <w:rsid w:val="00DE464E"/>
    <w:rsid w:val="00DE4664"/>
    <w:rsid w:val="00DE47CE"/>
    <w:rsid w:val="00DE480D"/>
    <w:rsid w:val="00DE4B0C"/>
    <w:rsid w:val="00DE4C2C"/>
    <w:rsid w:val="00DE4D74"/>
    <w:rsid w:val="00DE4E5D"/>
    <w:rsid w:val="00DE4EBB"/>
    <w:rsid w:val="00DE516B"/>
    <w:rsid w:val="00DE589A"/>
    <w:rsid w:val="00DE5F23"/>
    <w:rsid w:val="00DE61AA"/>
    <w:rsid w:val="00DE64D9"/>
    <w:rsid w:val="00DE65EB"/>
    <w:rsid w:val="00DE7012"/>
    <w:rsid w:val="00DE72F2"/>
    <w:rsid w:val="00DE72F8"/>
    <w:rsid w:val="00DE7311"/>
    <w:rsid w:val="00DE739C"/>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E5C"/>
    <w:rsid w:val="00DF5FF9"/>
    <w:rsid w:val="00DF6014"/>
    <w:rsid w:val="00DF665D"/>
    <w:rsid w:val="00DF669F"/>
    <w:rsid w:val="00DF6824"/>
    <w:rsid w:val="00DF6DD5"/>
    <w:rsid w:val="00DF6EF9"/>
    <w:rsid w:val="00DF6F0F"/>
    <w:rsid w:val="00DF70B8"/>
    <w:rsid w:val="00DF70BA"/>
    <w:rsid w:val="00DF7226"/>
    <w:rsid w:val="00E000A6"/>
    <w:rsid w:val="00E00149"/>
    <w:rsid w:val="00E004D1"/>
    <w:rsid w:val="00E00A07"/>
    <w:rsid w:val="00E00C11"/>
    <w:rsid w:val="00E00C30"/>
    <w:rsid w:val="00E00EFF"/>
    <w:rsid w:val="00E00FBC"/>
    <w:rsid w:val="00E01386"/>
    <w:rsid w:val="00E0148B"/>
    <w:rsid w:val="00E019EA"/>
    <w:rsid w:val="00E01AAC"/>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7337"/>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7D4"/>
    <w:rsid w:val="00E16B7D"/>
    <w:rsid w:val="00E16E20"/>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C83"/>
    <w:rsid w:val="00E35DF1"/>
    <w:rsid w:val="00E35F47"/>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A16"/>
    <w:rsid w:val="00E42FF3"/>
    <w:rsid w:val="00E430E9"/>
    <w:rsid w:val="00E432AE"/>
    <w:rsid w:val="00E4356E"/>
    <w:rsid w:val="00E43992"/>
    <w:rsid w:val="00E43CED"/>
    <w:rsid w:val="00E43D12"/>
    <w:rsid w:val="00E43F1E"/>
    <w:rsid w:val="00E43FBE"/>
    <w:rsid w:val="00E44396"/>
    <w:rsid w:val="00E44D43"/>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293"/>
    <w:rsid w:val="00E575C2"/>
    <w:rsid w:val="00E5765B"/>
    <w:rsid w:val="00E57723"/>
    <w:rsid w:val="00E57726"/>
    <w:rsid w:val="00E578B2"/>
    <w:rsid w:val="00E57A6E"/>
    <w:rsid w:val="00E57F4E"/>
    <w:rsid w:val="00E57FD8"/>
    <w:rsid w:val="00E6000E"/>
    <w:rsid w:val="00E60241"/>
    <w:rsid w:val="00E6029F"/>
    <w:rsid w:val="00E602C9"/>
    <w:rsid w:val="00E60369"/>
    <w:rsid w:val="00E608B7"/>
    <w:rsid w:val="00E60F80"/>
    <w:rsid w:val="00E61247"/>
    <w:rsid w:val="00E613CC"/>
    <w:rsid w:val="00E61616"/>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B31"/>
    <w:rsid w:val="00E66F9D"/>
    <w:rsid w:val="00E67387"/>
    <w:rsid w:val="00E6795B"/>
    <w:rsid w:val="00E67C8B"/>
    <w:rsid w:val="00E7012A"/>
    <w:rsid w:val="00E7020E"/>
    <w:rsid w:val="00E705E5"/>
    <w:rsid w:val="00E7099A"/>
    <w:rsid w:val="00E70B0C"/>
    <w:rsid w:val="00E710FA"/>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8C"/>
    <w:rsid w:val="00E847EA"/>
    <w:rsid w:val="00E84A52"/>
    <w:rsid w:val="00E84BEA"/>
    <w:rsid w:val="00E850F7"/>
    <w:rsid w:val="00E85279"/>
    <w:rsid w:val="00E852E4"/>
    <w:rsid w:val="00E85483"/>
    <w:rsid w:val="00E85820"/>
    <w:rsid w:val="00E859CA"/>
    <w:rsid w:val="00E85BE1"/>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8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9DD"/>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1EC"/>
    <w:rsid w:val="00EB7832"/>
    <w:rsid w:val="00EB7B45"/>
    <w:rsid w:val="00EB7C1C"/>
    <w:rsid w:val="00EB7C50"/>
    <w:rsid w:val="00EB7D21"/>
    <w:rsid w:val="00EB7E4D"/>
    <w:rsid w:val="00EB7FE8"/>
    <w:rsid w:val="00EC0293"/>
    <w:rsid w:val="00EC06DB"/>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4C"/>
    <w:rsid w:val="00EC6D68"/>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E83"/>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CB"/>
    <w:rsid w:val="00EE3E0B"/>
    <w:rsid w:val="00EE3FE2"/>
    <w:rsid w:val="00EE43F9"/>
    <w:rsid w:val="00EE44A5"/>
    <w:rsid w:val="00EE4708"/>
    <w:rsid w:val="00EE4EBA"/>
    <w:rsid w:val="00EE4F27"/>
    <w:rsid w:val="00EE5112"/>
    <w:rsid w:val="00EE58ED"/>
    <w:rsid w:val="00EE598C"/>
    <w:rsid w:val="00EE5D9F"/>
    <w:rsid w:val="00EE62B4"/>
    <w:rsid w:val="00EE6335"/>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614"/>
    <w:rsid w:val="00EF7878"/>
    <w:rsid w:val="00EF78C8"/>
    <w:rsid w:val="00EF78E1"/>
    <w:rsid w:val="00EF7A1C"/>
    <w:rsid w:val="00EF7B81"/>
    <w:rsid w:val="00EF7CB9"/>
    <w:rsid w:val="00F000F0"/>
    <w:rsid w:val="00F00103"/>
    <w:rsid w:val="00F00180"/>
    <w:rsid w:val="00F002BF"/>
    <w:rsid w:val="00F0031F"/>
    <w:rsid w:val="00F003A8"/>
    <w:rsid w:val="00F00534"/>
    <w:rsid w:val="00F006E4"/>
    <w:rsid w:val="00F00805"/>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0"/>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E9E"/>
    <w:rsid w:val="00F11F0D"/>
    <w:rsid w:val="00F11FE0"/>
    <w:rsid w:val="00F124CB"/>
    <w:rsid w:val="00F128F4"/>
    <w:rsid w:val="00F129AE"/>
    <w:rsid w:val="00F129FF"/>
    <w:rsid w:val="00F12B3D"/>
    <w:rsid w:val="00F12BD4"/>
    <w:rsid w:val="00F12D63"/>
    <w:rsid w:val="00F12E93"/>
    <w:rsid w:val="00F12F86"/>
    <w:rsid w:val="00F1301B"/>
    <w:rsid w:val="00F134F0"/>
    <w:rsid w:val="00F138CE"/>
    <w:rsid w:val="00F139C0"/>
    <w:rsid w:val="00F13CB6"/>
    <w:rsid w:val="00F13D0B"/>
    <w:rsid w:val="00F13EB3"/>
    <w:rsid w:val="00F13FAF"/>
    <w:rsid w:val="00F1403E"/>
    <w:rsid w:val="00F1415B"/>
    <w:rsid w:val="00F1473D"/>
    <w:rsid w:val="00F1476B"/>
    <w:rsid w:val="00F149F8"/>
    <w:rsid w:val="00F1502F"/>
    <w:rsid w:val="00F15860"/>
    <w:rsid w:val="00F15A24"/>
    <w:rsid w:val="00F15A87"/>
    <w:rsid w:val="00F15F91"/>
    <w:rsid w:val="00F16628"/>
    <w:rsid w:val="00F16A5D"/>
    <w:rsid w:val="00F16BB1"/>
    <w:rsid w:val="00F16F7C"/>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521B"/>
    <w:rsid w:val="00F35527"/>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720"/>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DB"/>
    <w:rsid w:val="00F54CE9"/>
    <w:rsid w:val="00F54E76"/>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835"/>
    <w:rsid w:val="00F669E3"/>
    <w:rsid w:val="00F66A26"/>
    <w:rsid w:val="00F67739"/>
    <w:rsid w:val="00F67A85"/>
    <w:rsid w:val="00F703AF"/>
    <w:rsid w:val="00F704B0"/>
    <w:rsid w:val="00F705FB"/>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3EC"/>
    <w:rsid w:val="00F724E3"/>
    <w:rsid w:val="00F7263E"/>
    <w:rsid w:val="00F727AA"/>
    <w:rsid w:val="00F729B4"/>
    <w:rsid w:val="00F729CA"/>
    <w:rsid w:val="00F72B04"/>
    <w:rsid w:val="00F72C6E"/>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BEE"/>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1C2"/>
    <w:rsid w:val="00F94412"/>
    <w:rsid w:val="00F94441"/>
    <w:rsid w:val="00F94572"/>
    <w:rsid w:val="00F94737"/>
    <w:rsid w:val="00F9473D"/>
    <w:rsid w:val="00F947AC"/>
    <w:rsid w:val="00F9495D"/>
    <w:rsid w:val="00F94C2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8D6"/>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285"/>
    <w:rsid w:val="00FC15DE"/>
    <w:rsid w:val="00FC1859"/>
    <w:rsid w:val="00FC18D9"/>
    <w:rsid w:val="00FC1C46"/>
    <w:rsid w:val="00FC1D23"/>
    <w:rsid w:val="00FC1D53"/>
    <w:rsid w:val="00FC1E4E"/>
    <w:rsid w:val="00FC2075"/>
    <w:rsid w:val="00FC20E9"/>
    <w:rsid w:val="00FC21B6"/>
    <w:rsid w:val="00FC22FE"/>
    <w:rsid w:val="00FC23FA"/>
    <w:rsid w:val="00FC250B"/>
    <w:rsid w:val="00FC26AA"/>
    <w:rsid w:val="00FC2739"/>
    <w:rsid w:val="00FC2742"/>
    <w:rsid w:val="00FC280A"/>
    <w:rsid w:val="00FC2A1C"/>
    <w:rsid w:val="00FC2D85"/>
    <w:rsid w:val="00FC2F46"/>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E6"/>
    <w:rsid w:val="00FC63CD"/>
    <w:rsid w:val="00FC645D"/>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09A"/>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DEC"/>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ind w:left="72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7FFD4CE-FC94-4B0C-8745-ED27D0C740BA}">
  <ds:schemaRefs>
    <ds:schemaRef ds:uri="http://schemas.openxmlformats.org/officeDocument/2006/bibliography"/>
  </ds:schemaRefs>
</ds:datastoreItem>
</file>

<file path=customXml/itemProps6.xml><?xml version="1.0" encoding="utf-8"?>
<ds:datastoreItem xmlns:ds="http://schemas.openxmlformats.org/officeDocument/2006/customXml" ds:itemID="{23C7B503-34A0-45D3-B508-0A386CCB1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43</cp:revision>
  <cp:lastPrinted>2016-05-08T02:33:00Z</cp:lastPrinted>
  <dcterms:created xsi:type="dcterms:W3CDTF">2023-05-15T08:30:00Z</dcterms:created>
  <dcterms:modified xsi:type="dcterms:W3CDTF">2023-08-11T11:24:00Z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0ae3cc802c4911ee8000494b0000494b">
    <vt:lpwstr>CWM14zLndFGm8FwuSPYbkJs8T7i7c0f/0wvhlmfEa0mfcGoL+PZm1ofr3VZXsO6HCnB6tCFI5bDdK0SipUJ3hs4og==</vt:lpwstr>
  </property>
  <property fmtid="{D5CDD505-2E9C-101B-9397-08002B2CF9AE}" pid="17" name="CWM630447e01a4311ee80000dd500000dd5">
    <vt:lpwstr>CWMjaKo+yVZs7UdlPXo84rFrR9RyB+5d8E2xGUOXrRQFtCcIpDnY2jlwx9Wd8rlVm4mgRurSaeTcQUqcoaXhgIfXw==</vt:lpwstr>
  </property>
  <property fmtid="{D5CDD505-2E9C-101B-9397-08002B2CF9AE}" pid="18" name="CWM8156a83035ca11ee80007bb200007ab2">
    <vt:lpwstr>CWMUY4B3bB+sPZTncqimGOLwqp/7v1PuseenGkH6AFiH9J9dTtsP519+JNlTsxm9AwlOtoNiiuc089KVUZx7KUPpQ==</vt:lpwstr>
  </property>
  <property fmtid="{D5CDD505-2E9C-101B-9397-08002B2CF9AE}" pid="19" name="CWMcac4d3f0253711ee8000159e0000149e">
    <vt:lpwstr>CWMoyENR8RDlPzBfzTMi/4O6aUd1uTM6zebryWdyHLmkIY/QW/hpgbIM02M0bx6QTaXYTVpXNm2QfyPSneBYHrvkQ==</vt:lpwstr>
  </property>
  <property fmtid="{D5CDD505-2E9C-101B-9397-08002B2CF9AE}" pid="20" name="Cat">
    <vt:lpwstr>&lt;Cat&gt;</vt:lpwstr>
  </property>
  <property fmtid="{D5CDD505-2E9C-101B-9397-08002B2CF9AE}" pid="21" name="Country">
    <vt:lpwstr>&lt;Country&gt;</vt:lpwstr>
  </property>
  <property fmtid="{D5CDD505-2E9C-101B-9397-08002B2CF9AE}" pid="22" name="Cr#">
    <vt:lpwstr>&lt;CR#&gt;</vt:lpwstr>
  </property>
  <property fmtid="{D5CDD505-2E9C-101B-9397-08002B2CF9AE}" pid="23" name="CrTitle">
    <vt:lpwstr>&lt;Title&gt;</vt:lpwstr>
  </property>
  <property fmtid="{D5CDD505-2E9C-101B-9397-08002B2CF9AE}" pid="24" name="EndDate">
    <vt:lpwstr>&lt;End_Date&gt;</vt:lpwstr>
  </property>
  <property fmtid="{D5CDD505-2E9C-101B-9397-08002B2CF9AE}" pid="25" name="Location">
    <vt:lpwstr>&lt;Location&gt;</vt:lpwstr>
  </property>
  <property fmtid="{D5CDD505-2E9C-101B-9397-08002B2CF9AE}" pid="26" name="MtgSeq">
    <vt:lpwstr>&lt;MTG_SEQ&gt;</vt:lpwstr>
  </property>
  <property fmtid="{D5CDD505-2E9C-101B-9397-08002B2CF9AE}" pid="27" name="MtgTitle">
    <vt:lpwstr>&lt;MTG_TITLE&gt;</vt:lpwstr>
  </property>
  <property fmtid="{D5CDD505-2E9C-101B-9397-08002B2CF9AE}" pid="28" name="RelatedWis">
    <vt:lpwstr>&lt;Related_WIs&gt;</vt:lpwstr>
  </property>
  <property fmtid="{D5CDD505-2E9C-101B-9397-08002B2CF9AE}" pid="29" name="Release">
    <vt:lpwstr>&lt;Release&gt;</vt:lpwstr>
  </property>
  <property fmtid="{D5CDD505-2E9C-101B-9397-08002B2CF9AE}" pid="30" name="ResDate">
    <vt:lpwstr>&lt;Res_date&gt;</vt:lpwstr>
  </property>
  <property fmtid="{D5CDD505-2E9C-101B-9397-08002B2CF9AE}" pid="31" name="Revision">
    <vt:lpwstr>&lt;Rev#&gt;</vt:lpwstr>
  </property>
  <property fmtid="{D5CDD505-2E9C-101B-9397-08002B2CF9AE}" pid="32" name="SourceIfTsg">
    <vt:lpwstr>&lt;Source_if_TSG&gt;</vt:lpwstr>
  </property>
  <property fmtid="{D5CDD505-2E9C-101B-9397-08002B2CF9AE}" pid="33" name="SourceIfWg">
    <vt:lpwstr>&lt;Source_if_WG&gt;</vt:lpwstr>
  </property>
  <property fmtid="{D5CDD505-2E9C-101B-9397-08002B2CF9AE}" pid="34" name="Spec#">
    <vt:lpwstr>&lt;Spec#&gt;</vt:lpwstr>
  </property>
  <property fmtid="{D5CDD505-2E9C-101B-9397-08002B2CF9AE}" pid="35" name="StartDate">
    <vt:lpwstr>&lt;Start_Date&gt;</vt:lpwstr>
  </property>
  <property fmtid="{D5CDD505-2E9C-101B-9397-08002B2CF9AE}" pid="36" name="TSG/WGRef">
    <vt:lpwstr>&lt;TSG/WG&gt;</vt:lpwstr>
  </property>
  <property fmtid="{D5CDD505-2E9C-101B-9397-08002B2CF9AE}" pid="37" name="Tdoc#">
    <vt:lpwstr>&lt;TDoc#&gt;</vt:lpwstr>
  </property>
  <property fmtid="{D5CDD505-2E9C-101B-9397-08002B2CF9AE}" pid="38" name="Version">
    <vt:lpwstr>&lt;Version#&gt;</vt:lpwstr>
  </property>
</Properties>
</file>